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A17CC" w14:textId="77777777" w:rsidR="00F412B2" w:rsidRDefault="00F412B2" w:rsidP="00F412B2">
      <w:pPr>
        <w:jc w:val="center"/>
      </w:pPr>
      <w:bookmarkStart w:id="0" w:name="_GoBack"/>
      <w:bookmarkEnd w:id="0"/>
      <w:r>
        <w:rPr>
          <w:noProof/>
          <w:lang w:val="en-GB" w:eastAsia="en-GB"/>
        </w:rPr>
        <w:drawing>
          <wp:inline distT="0" distB="0" distL="0" distR="0" wp14:anchorId="31CF9A68" wp14:editId="04635749">
            <wp:extent cx="1249680" cy="1062428"/>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3493" cy="1065669"/>
                    </a:xfrm>
                    <a:prstGeom prst="rect">
                      <a:avLst/>
                    </a:prstGeom>
                    <a:noFill/>
                  </pic:spPr>
                </pic:pic>
              </a:graphicData>
            </a:graphic>
          </wp:inline>
        </w:drawing>
      </w:r>
    </w:p>
    <w:p w14:paraId="363FD87C" w14:textId="77777777" w:rsidR="00F412B2" w:rsidRPr="00A71AC0" w:rsidRDefault="00F412B2" w:rsidP="00F412B2">
      <w:pPr>
        <w:spacing w:after="0" w:line="240" w:lineRule="auto"/>
        <w:ind w:left="1440" w:firstLine="720"/>
        <w:rPr>
          <w:rFonts w:ascii="Arial" w:eastAsia="Times New Roman" w:hAnsi="Arial" w:cs="Tahoma"/>
          <w:b/>
          <w:sz w:val="24"/>
          <w:szCs w:val="32"/>
          <w:lang w:val="en-US"/>
        </w:rPr>
      </w:pPr>
      <w:r w:rsidRPr="00A71AC0">
        <w:rPr>
          <w:rFonts w:ascii="Arial" w:eastAsia="Times New Roman" w:hAnsi="Arial" w:cs="Tahoma"/>
          <w:b/>
          <w:sz w:val="24"/>
          <w:szCs w:val="32"/>
          <w:lang w:val="en-US"/>
        </w:rPr>
        <w:t xml:space="preserve">     Department of Commercial Accounting</w:t>
      </w:r>
    </w:p>
    <w:p w14:paraId="4A60CBC3" w14:textId="77777777" w:rsidR="00F412B2" w:rsidRPr="00A71AC0" w:rsidRDefault="00F412B2" w:rsidP="00F412B2">
      <w:pPr>
        <w:spacing w:after="0" w:line="240" w:lineRule="auto"/>
        <w:ind w:left="1440" w:firstLine="720"/>
        <w:jc w:val="center"/>
        <w:rPr>
          <w:rFonts w:ascii="Arial" w:eastAsia="Times New Roman" w:hAnsi="Arial" w:cs="Tahoma"/>
          <w:bCs/>
          <w:sz w:val="20"/>
          <w:szCs w:val="20"/>
          <w:lang w:val="en-US"/>
        </w:rPr>
      </w:pPr>
    </w:p>
    <w:p w14:paraId="7E75D2F3" w14:textId="77777777" w:rsidR="00F412B2" w:rsidRPr="00A71AC0" w:rsidRDefault="00F412B2" w:rsidP="00F412B2">
      <w:pPr>
        <w:spacing w:after="0" w:line="240" w:lineRule="auto"/>
        <w:jc w:val="center"/>
        <w:rPr>
          <w:rFonts w:ascii="Arial Narrow" w:eastAsia="Times New Roman" w:hAnsi="Arial Narrow" w:cs="Tahoma"/>
          <w:b/>
          <w:sz w:val="36"/>
          <w:szCs w:val="36"/>
          <w:lang w:val="en-US"/>
        </w:rPr>
      </w:pPr>
      <w:r w:rsidRPr="00A71AC0">
        <w:rPr>
          <w:rFonts w:ascii="Arial Narrow" w:eastAsia="Times New Roman" w:hAnsi="Arial Narrow" w:cs="Tahoma"/>
          <w:b/>
          <w:sz w:val="36"/>
          <w:szCs w:val="36"/>
          <w:lang w:val="en-US"/>
        </w:rPr>
        <w:t>TAXATION (Module A)</w:t>
      </w:r>
    </w:p>
    <w:p w14:paraId="092AAFB0" w14:textId="095A695F" w:rsidR="00F412B2" w:rsidRPr="00A71AC0" w:rsidRDefault="00F412B2" w:rsidP="00F412B2">
      <w:pPr>
        <w:tabs>
          <w:tab w:val="center" w:pos="4513"/>
          <w:tab w:val="left" w:pos="5693"/>
        </w:tabs>
        <w:spacing w:after="0" w:line="240" w:lineRule="auto"/>
        <w:rPr>
          <w:rFonts w:ascii="Arial Narrow" w:eastAsia="Times New Roman" w:hAnsi="Arial Narrow" w:cs="Tahoma"/>
          <w:b/>
          <w:sz w:val="32"/>
          <w:szCs w:val="32"/>
          <w:lang w:val="en-US"/>
        </w:rPr>
      </w:pPr>
      <w:r>
        <w:rPr>
          <w:rFonts w:ascii="Arial Narrow" w:eastAsia="Times New Roman" w:hAnsi="Arial Narrow" w:cs="Tahoma"/>
          <w:b/>
          <w:sz w:val="32"/>
          <w:szCs w:val="32"/>
          <w:lang w:val="en-US"/>
        </w:rPr>
        <w:tab/>
      </w:r>
      <w:r w:rsidRPr="00A71AC0">
        <w:rPr>
          <w:rFonts w:ascii="Arial Narrow" w:eastAsia="Times New Roman" w:hAnsi="Arial Narrow" w:cs="Tahoma"/>
          <w:b/>
          <w:sz w:val="32"/>
          <w:szCs w:val="32"/>
          <w:lang w:val="en-US"/>
        </w:rPr>
        <w:t>TAX33A3</w:t>
      </w:r>
      <w:r w:rsidR="0028544A">
        <w:rPr>
          <w:rFonts w:ascii="Arial Narrow" w:eastAsia="Times New Roman" w:hAnsi="Arial Narrow" w:cs="Tahoma"/>
          <w:b/>
          <w:sz w:val="32"/>
          <w:szCs w:val="32"/>
          <w:lang w:val="en-US"/>
        </w:rPr>
        <w:t>/TAX3AA3</w:t>
      </w:r>
      <w:r>
        <w:rPr>
          <w:rFonts w:ascii="Arial Narrow" w:eastAsia="Times New Roman" w:hAnsi="Arial Narrow" w:cs="Tahoma"/>
          <w:b/>
          <w:sz w:val="32"/>
          <w:szCs w:val="32"/>
          <w:lang w:val="en-US"/>
        </w:rPr>
        <w:tab/>
      </w:r>
    </w:p>
    <w:p w14:paraId="45A2ACB5" w14:textId="77777777" w:rsidR="00F412B2" w:rsidRPr="00A71AC0" w:rsidRDefault="00742CF1" w:rsidP="00F412B2">
      <w:pPr>
        <w:spacing w:before="100" w:beforeAutospacing="1" w:after="100" w:afterAutospacing="1" w:line="240" w:lineRule="auto"/>
        <w:jc w:val="center"/>
        <w:rPr>
          <w:rFonts w:ascii="Arial Narrow" w:eastAsia="Times New Roman" w:hAnsi="Arial Narrow" w:cs="Tahoma"/>
          <w:sz w:val="20"/>
          <w:szCs w:val="20"/>
          <w:lang w:val="en-US"/>
        </w:rPr>
      </w:pPr>
      <w:r>
        <w:rPr>
          <w:rFonts w:ascii="Arial Narrow" w:eastAsia="Times New Roman" w:hAnsi="Arial Narrow" w:cs="Tahoma"/>
          <w:sz w:val="20"/>
          <w:szCs w:val="20"/>
          <w:lang w:val="en-US"/>
        </w:rPr>
        <w:pict w14:anchorId="72183447">
          <v:rect id="_x0000_i1025" style="width:.05pt;height:2pt" o:hralign="center" o:hrstd="t" o:hrnoshade="t" o:hr="t" fillcolor="black" stroked="f"/>
        </w:pict>
      </w:r>
    </w:p>
    <w:p w14:paraId="0CC87752" w14:textId="77777777" w:rsidR="00F412B2" w:rsidRPr="00A71AC0" w:rsidRDefault="00F412B2" w:rsidP="00F412B2">
      <w:pPr>
        <w:tabs>
          <w:tab w:val="right" w:pos="9600"/>
        </w:tabs>
        <w:spacing w:before="100" w:beforeAutospacing="1" w:after="100" w:afterAutospacing="1" w:line="240" w:lineRule="auto"/>
        <w:jc w:val="center"/>
        <w:rPr>
          <w:rFonts w:ascii="Arial Narrow" w:eastAsia="Times New Roman" w:hAnsi="Arial Narrow" w:cs="Tahoma"/>
          <w:b/>
          <w:sz w:val="28"/>
          <w:szCs w:val="28"/>
          <w:lang w:val="en-US"/>
        </w:rPr>
      </w:pPr>
      <w:r>
        <w:rPr>
          <w:rFonts w:ascii="Arial Narrow" w:eastAsia="Times New Roman" w:hAnsi="Arial Narrow" w:cs="Tahoma"/>
          <w:b/>
          <w:sz w:val="28"/>
          <w:szCs w:val="28"/>
          <w:lang w:val="en-US"/>
        </w:rPr>
        <w:t>FINAL</w:t>
      </w:r>
      <w:r w:rsidRPr="00A71AC0">
        <w:rPr>
          <w:rFonts w:ascii="Arial Narrow" w:eastAsia="Times New Roman" w:hAnsi="Arial Narrow" w:cs="Tahoma"/>
          <w:b/>
          <w:sz w:val="28"/>
          <w:szCs w:val="28"/>
          <w:lang w:val="en-US"/>
        </w:rPr>
        <w:t xml:space="preserve"> ASSESSMENT OPPORTUNITY</w:t>
      </w:r>
    </w:p>
    <w:p w14:paraId="019636EC" w14:textId="29C80741" w:rsidR="00F412B2" w:rsidRPr="00A71AC0" w:rsidRDefault="005F62F4" w:rsidP="00F412B2">
      <w:pPr>
        <w:tabs>
          <w:tab w:val="right" w:pos="9600"/>
        </w:tabs>
        <w:spacing w:before="100" w:beforeAutospacing="1" w:after="100" w:afterAutospacing="1" w:line="360" w:lineRule="auto"/>
        <w:jc w:val="center"/>
        <w:rPr>
          <w:rFonts w:ascii="Arial Narrow" w:eastAsia="Times New Roman" w:hAnsi="Arial Narrow" w:cs="Tahoma"/>
          <w:sz w:val="28"/>
          <w:szCs w:val="28"/>
          <w:lang w:val="en-US"/>
        </w:rPr>
      </w:pPr>
      <w:r>
        <w:rPr>
          <w:rFonts w:ascii="Arial Narrow" w:eastAsia="Times New Roman" w:hAnsi="Arial Narrow" w:cs="Tahoma"/>
          <w:b/>
          <w:sz w:val="28"/>
          <w:szCs w:val="28"/>
          <w:lang w:val="en-US"/>
        </w:rPr>
        <w:t>30 May</w:t>
      </w:r>
      <w:r w:rsidR="00F412B2">
        <w:rPr>
          <w:rFonts w:ascii="Arial Narrow" w:eastAsia="Times New Roman" w:hAnsi="Arial Narrow" w:cs="Tahoma"/>
          <w:b/>
          <w:sz w:val="28"/>
          <w:szCs w:val="28"/>
          <w:lang w:val="en-US"/>
        </w:rPr>
        <w:t xml:space="preserve"> 2016</w:t>
      </w:r>
      <w:r w:rsidR="00742CF1">
        <w:rPr>
          <w:rFonts w:ascii="Arial Narrow" w:eastAsia="Times New Roman" w:hAnsi="Arial Narrow" w:cs="Tahoma"/>
          <w:sz w:val="20"/>
          <w:szCs w:val="20"/>
          <w:lang w:val="en-US"/>
        </w:rPr>
        <w:pict w14:anchorId="259A80CE">
          <v:rect id="_x0000_i1026" style="width:.05pt;height:2pt" o:hralign="center" o:hrstd="t" o:hrnoshade="t" o:hr="t" fillcolor="black" stroked="f"/>
        </w:pict>
      </w:r>
    </w:p>
    <w:p w14:paraId="7AC59CB3" w14:textId="77777777" w:rsidR="00F412B2" w:rsidRPr="00A71AC0" w:rsidRDefault="00F412B2" w:rsidP="00F412B2">
      <w:pPr>
        <w:tabs>
          <w:tab w:val="right" w:pos="8280"/>
          <w:tab w:val="right" w:pos="9600"/>
        </w:tabs>
        <w:spacing w:after="0" w:line="240" w:lineRule="auto"/>
        <w:rPr>
          <w:rFonts w:ascii="Arial Narrow" w:eastAsia="Times New Roman" w:hAnsi="Arial Narrow" w:cs="Tahoma"/>
          <w:b/>
          <w:sz w:val="28"/>
          <w:szCs w:val="28"/>
          <w:lang w:val="en-US"/>
        </w:rPr>
      </w:pPr>
      <w:r w:rsidRPr="00A71AC0">
        <w:rPr>
          <w:rFonts w:ascii="Arial Narrow" w:eastAsia="Times New Roman" w:hAnsi="Arial Narrow" w:cs="Tahoma"/>
          <w:b/>
          <w:sz w:val="28"/>
          <w:szCs w:val="28"/>
          <w:lang w:val="en-US"/>
        </w:rPr>
        <w:t>Time: 3 hours</w:t>
      </w:r>
      <w:r w:rsidRPr="00A71AC0">
        <w:rPr>
          <w:rFonts w:ascii="Arial Narrow" w:eastAsia="Times New Roman" w:hAnsi="Arial Narrow" w:cs="Tahoma"/>
          <w:b/>
          <w:sz w:val="28"/>
          <w:szCs w:val="28"/>
          <w:lang w:val="en-US"/>
        </w:rPr>
        <w:tab/>
        <w:t>Marks: 100</w:t>
      </w:r>
    </w:p>
    <w:p w14:paraId="0A197C3D" w14:textId="77777777" w:rsidR="00F412B2" w:rsidRPr="00A71AC0" w:rsidRDefault="00F412B2" w:rsidP="00F412B2">
      <w:pPr>
        <w:spacing w:after="0" w:line="240" w:lineRule="auto"/>
        <w:rPr>
          <w:rFonts w:ascii="Arial Narrow" w:eastAsia="Times New Roman" w:hAnsi="Arial Narrow" w:cs="Tahoma"/>
          <w:sz w:val="24"/>
          <w:szCs w:val="24"/>
          <w:lang w:val="en-US"/>
        </w:rPr>
      </w:pPr>
    </w:p>
    <w:p w14:paraId="0EBFDCE5" w14:textId="1290C704" w:rsidR="00F412B2" w:rsidRDefault="00F412B2" w:rsidP="00F412B2">
      <w:pPr>
        <w:tabs>
          <w:tab w:val="left" w:pos="16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b/>
          <w:sz w:val="24"/>
          <w:szCs w:val="24"/>
          <w:lang w:val="en-US"/>
        </w:rPr>
        <w:t>Assessors:</w:t>
      </w:r>
      <w:r w:rsidRPr="00A71AC0">
        <w:rPr>
          <w:rFonts w:ascii="Arial Narrow" w:eastAsia="Times New Roman" w:hAnsi="Arial Narrow" w:cs="Tahoma"/>
          <w:b/>
          <w:sz w:val="24"/>
          <w:szCs w:val="24"/>
          <w:lang w:val="en-US"/>
        </w:rPr>
        <w:tab/>
      </w:r>
      <w:r w:rsidRPr="00A71AC0">
        <w:rPr>
          <w:rFonts w:ascii="Arial Narrow" w:eastAsia="Times New Roman" w:hAnsi="Arial Narrow" w:cs="Tahoma"/>
          <w:sz w:val="24"/>
          <w:szCs w:val="24"/>
          <w:lang w:val="en-US"/>
        </w:rPr>
        <w:tab/>
      </w:r>
      <w:r w:rsidR="0038563B" w:rsidRPr="00A71AC0">
        <w:rPr>
          <w:rFonts w:ascii="Arial Narrow" w:eastAsia="Times New Roman" w:hAnsi="Arial Narrow" w:cs="Tahoma"/>
          <w:sz w:val="24"/>
          <w:szCs w:val="24"/>
          <w:lang w:val="en-US"/>
        </w:rPr>
        <w:t>Ms.</w:t>
      </w:r>
      <w:r w:rsidRPr="00A71AC0">
        <w:rPr>
          <w:rFonts w:ascii="Arial Narrow" w:eastAsia="Times New Roman" w:hAnsi="Arial Narrow" w:cs="Tahoma"/>
          <w:sz w:val="24"/>
          <w:szCs w:val="24"/>
          <w:lang w:val="en-US"/>
        </w:rPr>
        <w:t xml:space="preserve"> G M</w:t>
      </w:r>
      <w:r>
        <w:rPr>
          <w:rFonts w:ascii="Arial Narrow" w:eastAsia="Times New Roman" w:hAnsi="Arial Narrow" w:cs="Tahoma"/>
          <w:sz w:val="24"/>
          <w:szCs w:val="24"/>
          <w:lang w:val="en-US"/>
        </w:rPr>
        <w:t>nguni</w:t>
      </w:r>
    </w:p>
    <w:p w14:paraId="718A0186" w14:textId="159F1261" w:rsidR="005F1B2C" w:rsidRPr="00A71AC0" w:rsidRDefault="005F1B2C" w:rsidP="00F412B2">
      <w:pPr>
        <w:tabs>
          <w:tab w:val="left" w:pos="1680"/>
        </w:tabs>
        <w:spacing w:after="0" w:line="240" w:lineRule="auto"/>
        <w:rPr>
          <w:rFonts w:ascii="Arial Narrow" w:eastAsia="Times New Roman" w:hAnsi="Arial Narrow" w:cs="Tahoma"/>
          <w:sz w:val="24"/>
          <w:szCs w:val="24"/>
          <w:lang w:val="en-US"/>
        </w:rPr>
      </w:pPr>
      <w:r>
        <w:rPr>
          <w:rFonts w:ascii="Arial Narrow" w:eastAsia="Times New Roman" w:hAnsi="Arial Narrow" w:cs="Tahoma"/>
          <w:sz w:val="24"/>
          <w:szCs w:val="24"/>
          <w:lang w:val="en-US"/>
        </w:rPr>
        <w:tab/>
      </w:r>
      <w:r>
        <w:rPr>
          <w:rFonts w:ascii="Arial Narrow" w:eastAsia="Times New Roman" w:hAnsi="Arial Narrow" w:cs="Tahoma"/>
          <w:sz w:val="24"/>
          <w:szCs w:val="24"/>
          <w:lang w:val="en-US"/>
        </w:rPr>
        <w:tab/>
      </w:r>
      <w:r w:rsidR="0038563B">
        <w:rPr>
          <w:rFonts w:ascii="Arial Narrow" w:eastAsia="Times New Roman" w:hAnsi="Arial Narrow" w:cs="Tahoma"/>
          <w:sz w:val="24"/>
          <w:szCs w:val="24"/>
          <w:lang w:val="en-US"/>
        </w:rPr>
        <w:t>Ms.</w:t>
      </w:r>
      <w:r>
        <w:rPr>
          <w:rFonts w:ascii="Arial Narrow" w:eastAsia="Times New Roman" w:hAnsi="Arial Narrow" w:cs="Tahoma"/>
          <w:sz w:val="24"/>
          <w:szCs w:val="24"/>
          <w:lang w:val="en-US"/>
        </w:rPr>
        <w:t xml:space="preserve"> J Soobramoney</w:t>
      </w:r>
    </w:p>
    <w:p w14:paraId="566964B2" w14:textId="29AAB99A" w:rsidR="00F412B2" w:rsidRDefault="00F412B2" w:rsidP="00F412B2">
      <w:pPr>
        <w:tabs>
          <w:tab w:val="left" w:pos="16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ab/>
      </w:r>
      <w:r w:rsidRPr="00A71AC0">
        <w:rPr>
          <w:rFonts w:ascii="Arial Narrow" w:eastAsia="Times New Roman" w:hAnsi="Arial Narrow" w:cs="Tahoma"/>
          <w:sz w:val="24"/>
          <w:szCs w:val="24"/>
          <w:lang w:val="en-US"/>
        </w:rPr>
        <w:tab/>
      </w:r>
      <w:r w:rsidR="0038563B">
        <w:rPr>
          <w:rFonts w:ascii="Arial Narrow" w:eastAsia="Times New Roman" w:hAnsi="Arial Narrow" w:cs="Tahoma"/>
          <w:sz w:val="24"/>
          <w:szCs w:val="24"/>
          <w:lang w:val="en-US"/>
        </w:rPr>
        <w:t>Mr.</w:t>
      </w:r>
      <w:r>
        <w:rPr>
          <w:rFonts w:ascii="Arial Narrow" w:eastAsia="Times New Roman" w:hAnsi="Arial Narrow" w:cs="Tahoma"/>
          <w:sz w:val="24"/>
          <w:szCs w:val="24"/>
          <w:lang w:val="en-US"/>
        </w:rPr>
        <w:t xml:space="preserve"> K Masehel</w:t>
      </w:r>
      <w:r w:rsidR="005A4858">
        <w:rPr>
          <w:rFonts w:ascii="Arial Narrow" w:eastAsia="Times New Roman" w:hAnsi="Arial Narrow" w:cs="Tahoma"/>
          <w:sz w:val="24"/>
          <w:szCs w:val="24"/>
          <w:lang w:val="en-US"/>
        </w:rPr>
        <w:t>a</w:t>
      </w:r>
    </w:p>
    <w:p w14:paraId="2448D39D" w14:textId="77777777" w:rsidR="00F412B2" w:rsidRPr="00A71AC0" w:rsidRDefault="00F412B2" w:rsidP="00F412B2">
      <w:pPr>
        <w:tabs>
          <w:tab w:val="left" w:pos="1680"/>
        </w:tabs>
        <w:spacing w:after="0" w:line="240" w:lineRule="auto"/>
        <w:rPr>
          <w:rFonts w:ascii="Arial Narrow" w:eastAsia="Times New Roman" w:hAnsi="Arial Narrow" w:cs="Tahoma"/>
          <w:sz w:val="24"/>
          <w:szCs w:val="24"/>
          <w:lang w:val="en-US"/>
        </w:rPr>
      </w:pPr>
      <w:r>
        <w:rPr>
          <w:rFonts w:ascii="Arial Narrow" w:eastAsia="Times New Roman" w:hAnsi="Arial Narrow" w:cs="Tahoma"/>
          <w:sz w:val="24"/>
          <w:szCs w:val="24"/>
          <w:lang w:val="en-US"/>
        </w:rPr>
        <w:tab/>
      </w:r>
      <w:r>
        <w:rPr>
          <w:rFonts w:ascii="Arial Narrow" w:eastAsia="Times New Roman" w:hAnsi="Arial Narrow" w:cs="Tahoma"/>
          <w:sz w:val="24"/>
          <w:szCs w:val="24"/>
          <w:lang w:val="en-US"/>
        </w:rPr>
        <w:tab/>
      </w:r>
    </w:p>
    <w:p w14:paraId="18EAE470" w14:textId="77777777" w:rsidR="00F412B2" w:rsidRPr="00A71AC0" w:rsidRDefault="00F412B2" w:rsidP="00F412B2">
      <w:pPr>
        <w:tabs>
          <w:tab w:val="left" w:pos="16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ab/>
      </w:r>
      <w:r w:rsidRPr="00A71AC0">
        <w:rPr>
          <w:rFonts w:ascii="Arial Narrow" w:eastAsia="Times New Roman" w:hAnsi="Arial Narrow" w:cs="Tahoma"/>
          <w:sz w:val="24"/>
          <w:szCs w:val="24"/>
          <w:lang w:val="en-US"/>
        </w:rPr>
        <w:tab/>
      </w:r>
    </w:p>
    <w:p w14:paraId="064A4B39" w14:textId="05FA9391" w:rsidR="00F412B2" w:rsidRDefault="00F412B2" w:rsidP="00F412B2">
      <w:pPr>
        <w:tabs>
          <w:tab w:val="left" w:pos="16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b/>
          <w:sz w:val="24"/>
          <w:szCs w:val="24"/>
          <w:lang w:val="en-US"/>
        </w:rPr>
        <w:t>Internal Moderator</w:t>
      </w:r>
      <w:r>
        <w:rPr>
          <w:rFonts w:ascii="Arial Narrow" w:eastAsia="Times New Roman" w:hAnsi="Arial Narrow" w:cs="Tahoma"/>
          <w:b/>
          <w:sz w:val="24"/>
          <w:szCs w:val="24"/>
          <w:lang w:val="en-US"/>
        </w:rPr>
        <w:t>s</w:t>
      </w:r>
      <w:r w:rsidRPr="00A71AC0">
        <w:rPr>
          <w:rFonts w:ascii="Arial Narrow" w:eastAsia="Times New Roman" w:hAnsi="Arial Narrow" w:cs="Tahoma"/>
          <w:b/>
          <w:sz w:val="24"/>
          <w:szCs w:val="24"/>
          <w:lang w:val="en-US"/>
        </w:rPr>
        <w:t xml:space="preserve">: </w:t>
      </w:r>
      <w:r w:rsidRPr="00A71AC0">
        <w:rPr>
          <w:rFonts w:ascii="Arial Narrow" w:eastAsia="Times New Roman" w:hAnsi="Arial Narrow" w:cs="Tahoma"/>
          <w:b/>
          <w:sz w:val="24"/>
          <w:szCs w:val="24"/>
          <w:lang w:val="en-US"/>
        </w:rPr>
        <w:tab/>
      </w:r>
      <w:r w:rsidR="0038563B" w:rsidRPr="00A71AC0">
        <w:rPr>
          <w:rFonts w:ascii="Arial Narrow" w:eastAsia="Times New Roman" w:hAnsi="Arial Narrow" w:cs="Tahoma"/>
          <w:sz w:val="24"/>
          <w:szCs w:val="24"/>
          <w:lang w:val="en-US"/>
        </w:rPr>
        <w:t>Ms.</w:t>
      </w:r>
      <w:r w:rsidRPr="00A71AC0">
        <w:rPr>
          <w:rFonts w:ascii="Arial Narrow" w:eastAsia="Times New Roman" w:hAnsi="Arial Narrow" w:cs="Tahoma"/>
          <w:sz w:val="24"/>
          <w:szCs w:val="24"/>
          <w:lang w:val="en-US"/>
        </w:rPr>
        <w:t xml:space="preserve"> M Lephoto</w:t>
      </w:r>
    </w:p>
    <w:p w14:paraId="6B347576" w14:textId="28F6251D" w:rsidR="00F412B2" w:rsidRPr="00A71AC0" w:rsidRDefault="00F412B2" w:rsidP="00F412B2">
      <w:pPr>
        <w:tabs>
          <w:tab w:val="left" w:pos="1680"/>
        </w:tabs>
        <w:spacing w:after="0" w:line="240" w:lineRule="auto"/>
        <w:rPr>
          <w:rFonts w:ascii="Arial Narrow" w:eastAsia="Times New Roman" w:hAnsi="Arial Narrow" w:cs="Tahoma"/>
          <w:sz w:val="24"/>
          <w:szCs w:val="24"/>
          <w:lang w:val="en-US"/>
        </w:rPr>
      </w:pPr>
      <w:r>
        <w:rPr>
          <w:rFonts w:ascii="Arial Narrow" w:eastAsia="Times New Roman" w:hAnsi="Arial Narrow" w:cs="Tahoma"/>
          <w:sz w:val="24"/>
          <w:szCs w:val="24"/>
          <w:lang w:val="en-US"/>
        </w:rPr>
        <w:tab/>
      </w:r>
      <w:r>
        <w:rPr>
          <w:rFonts w:ascii="Arial Narrow" w:eastAsia="Times New Roman" w:hAnsi="Arial Narrow" w:cs="Tahoma"/>
          <w:sz w:val="24"/>
          <w:szCs w:val="24"/>
          <w:lang w:val="en-US"/>
        </w:rPr>
        <w:tab/>
      </w:r>
      <w:r w:rsidR="0038563B">
        <w:rPr>
          <w:rFonts w:ascii="Arial Narrow" w:eastAsia="Times New Roman" w:hAnsi="Arial Narrow" w:cs="Tahoma"/>
          <w:sz w:val="24"/>
          <w:szCs w:val="24"/>
          <w:lang w:val="en-US"/>
        </w:rPr>
        <w:t>Mr.</w:t>
      </w:r>
      <w:r>
        <w:rPr>
          <w:rFonts w:ascii="Arial Narrow" w:eastAsia="Times New Roman" w:hAnsi="Arial Narrow" w:cs="Tahoma"/>
          <w:sz w:val="24"/>
          <w:szCs w:val="24"/>
          <w:lang w:val="en-US"/>
        </w:rPr>
        <w:t xml:space="preserve"> S Makhaya</w:t>
      </w:r>
    </w:p>
    <w:p w14:paraId="568B3311" w14:textId="4EA43EF7" w:rsidR="00F412B2" w:rsidRDefault="00F412B2" w:rsidP="00F412B2">
      <w:pPr>
        <w:tabs>
          <w:tab w:val="left" w:pos="16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b/>
          <w:sz w:val="24"/>
          <w:szCs w:val="24"/>
          <w:lang w:val="en-US"/>
        </w:rPr>
        <w:t>External Moderator</w:t>
      </w:r>
      <w:r w:rsidRPr="00A71AC0">
        <w:rPr>
          <w:rFonts w:ascii="Arial Narrow" w:eastAsia="Times New Roman" w:hAnsi="Arial Narrow" w:cs="Tahoma"/>
          <w:sz w:val="24"/>
          <w:szCs w:val="24"/>
          <w:lang w:val="en-US"/>
        </w:rPr>
        <w:t>:</w:t>
      </w:r>
      <w:r w:rsidRPr="00A71AC0">
        <w:rPr>
          <w:rFonts w:ascii="Arial Narrow" w:eastAsia="Times New Roman" w:hAnsi="Arial Narrow" w:cs="Tahoma"/>
          <w:sz w:val="24"/>
          <w:szCs w:val="24"/>
          <w:lang w:val="en-US"/>
        </w:rPr>
        <w:tab/>
      </w:r>
      <w:r w:rsidR="0038563B">
        <w:rPr>
          <w:rFonts w:ascii="Arial Narrow" w:eastAsia="Times New Roman" w:hAnsi="Arial Narrow" w:cs="Tahoma"/>
          <w:sz w:val="24"/>
          <w:szCs w:val="24"/>
          <w:lang w:val="en-US"/>
        </w:rPr>
        <w:t>Mr.</w:t>
      </w:r>
      <w:r>
        <w:rPr>
          <w:rFonts w:ascii="Arial Narrow" w:eastAsia="Times New Roman" w:hAnsi="Arial Narrow" w:cs="Tahoma"/>
          <w:sz w:val="24"/>
          <w:szCs w:val="24"/>
          <w:lang w:val="en-US"/>
        </w:rPr>
        <w:t xml:space="preserve"> A van Wyk </w:t>
      </w:r>
      <w:r w:rsidR="005B4CA1">
        <w:rPr>
          <w:rFonts w:ascii="Arial Narrow" w:eastAsia="Times New Roman" w:hAnsi="Arial Narrow" w:cs="Tahoma"/>
          <w:sz w:val="24"/>
          <w:szCs w:val="24"/>
          <w:lang w:val="en-US"/>
        </w:rPr>
        <w:t>(University of the Witwatersrand)</w:t>
      </w:r>
    </w:p>
    <w:p w14:paraId="3532EF1D" w14:textId="77777777" w:rsidR="00F412B2" w:rsidRPr="00A71AC0" w:rsidRDefault="00F412B2" w:rsidP="00F412B2">
      <w:pPr>
        <w:tabs>
          <w:tab w:val="left" w:pos="1680"/>
        </w:tabs>
        <w:spacing w:after="0" w:line="240" w:lineRule="auto"/>
        <w:rPr>
          <w:rFonts w:ascii="Arial Narrow" w:eastAsia="Times New Roman" w:hAnsi="Arial Narrow" w:cs="Tahoma"/>
          <w:sz w:val="24"/>
          <w:szCs w:val="24"/>
          <w:lang w:val="en-US"/>
        </w:rPr>
      </w:pPr>
    </w:p>
    <w:tbl>
      <w:tblPr>
        <w:tblW w:w="856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D9D9D9"/>
        <w:tblLayout w:type="fixed"/>
        <w:tblLook w:val="0000" w:firstRow="0" w:lastRow="0" w:firstColumn="0" w:lastColumn="0" w:noHBand="0" w:noVBand="0"/>
      </w:tblPr>
      <w:tblGrid>
        <w:gridCol w:w="8568"/>
      </w:tblGrid>
      <w:tr w:rsidR="00F412B2" w:rsidRPr="00A71AC0" w14:paraId="7E8E60DF" w14:textId="77777777" w:rsidTr="00ED56C7">
        <w:tc>
          <w:tcPr>
            <w:tcW w:w="8568" w:type="dxa"/>
            <w:shd w:val="clear" w:color="auto" w:fill="D9D9D9"/>
          </w:tcPr>
          <w:p w14:paraId="7E0C0080" w14:textId="77777777" w:rsidR="00F412B2" w:rsidRPr="00A71AC0" w:rsidRDefault="00F412B2" w:rsidP="00ED56C7">
            <w:pPr>
              <w:tabs>
                <w:tab w:val="right" w:pos="8880"/>
              </w:tabs>
              <w:spacing w:after="0" w:line="240" w:lineRule="auto"/>
              <w:jc w:val="both"/>
              <w:rPr>
                <w:rFonts w:ascii="Arial Narrow" w:eastAsia="Times New Roman" w:hAnsi="Arial Narrow" w:cs="Tahoma"/>
                <w:b/>
                <w:sz w:val="24"/>
                <w:szCs w:val="24"/>
                <w:lang w:val="en-US"/>
              </w:rPr>
            </w:pPr>
            <w:r w:rsidRPr="00A71AC0">
              <w:rPr>
                <w:rFonts w:ascii="Arial Narrow" w:eastAsia="Times New Roman" w:hAnsi="Arial Narrow" w:cs="Tahoma"/>
                <w:b/>
                <w:sz w:val="24"/>
                <w:szCs w:val="24"/>
                <w:lang w:val="en-US"/>
              </w:rPr>
              <w:t>INSTRUCTIONS:</w:t>
            </w:r>
          </w:p>
          <w:p w14:paraId="2D7C2DF4" w14:textId="77777777" w:rsidR="00F412B2" w:rsidRPr="00A71AC0" w:rsidRDefault="00F412B2" w:rsidP="00ED56C7">
            <w:pPr>
              <w:tabs>
                <w:tab w:val="right" w:pos="8880"/>
              </w:tabs>
              <w:spacing w:after="0" w:line="240" w:lineRule="auto"/>
              <w:jc w:val="both"/>
              <w:rPr>
                <w:rFonts w:ascii="Arial Narrow" w:eastAsia="Times New Roman" w:hAnsi="Arial Narrow" w:cs="Tahoma"/>
                <w:bCs/>
                <w:sz w:val="24"/>
                <w:szCs w:val="24"/>
                <w:lang w:val="en-US"/>
              </w:rPr>
            </w:pPr>
          </w:p>
          <w:p w14:paraId="0FFBC26F" w14:textId="77777777" w:rsidR="00F412B2" w:rsidRPr="00A71AC0" w:rsidRDefault="00F412B2" w:rsidP="00ED56C7">
            <w:pPr>
              <w:numPr>
                <w:ilvl w:val="0"/>
                <w:numId w:val="1"/>
              </w:numPr>
              <w:tabs>
                <w:tab w:val="right" w:pos="8880"/>
              </w:tabs>
              <w:spacing w:after="0" w:line="240" w:lineRule="auto"/>
              <w:jc w:val="both"/>
              <w:outlineLvl w:val="0"/>
              <w:rPr>
                <w:rFonts w:ascii="Arial Narrow" w:eastAsia="Times New Roman" w:hAnsi="Arial Narrow" w:cs="Tahoma"/>
                <w:sz w:val="24"/>
                <w:szCs w:val="24"/>
                <w:lang w:val="en-US"/>
              </w:rPr>
            </w:pPr>
            <w:r>
              <w:rPr>
                <w:rFonts w:ascii="Arial Narrow" w:eastAsia="Times New Roman" w:hAnsi="Arial Narrow" w:cs="Tahoma"/>
                <w:sz w:val="24"/>
                <w:szCs w:val="24"/>
                <w:lang w:val="en-US"/>
              </w:rPr>
              <w:t xml:space="preserve">This paper </w:t>
            </w:r>
            <w:r w:rsidRPr="00FF0230">
              <w:rPr>
                <w:rFonts w:ascii="Arial Narrow" w:eastAsia="Times New Roman" w:hAnsi="Arial Narrow" w:cs="Tahoma"/>
                <w:sz w:val="24"/>
                <w:szCs w:val="24"/>
                <w:lang w:val="en-US"/>
              </w:rPr>
              <w:t xml:space="preserve">consists of </w:t>
            </w:r>
            <w:r w:rsidR="00710C8D">
              <w:rPr>
                <w:rFonts w:ascii="Arial Narrow" w:eastAsia="Times New Roman" w:hAnsi="Arial Narrow" w:cs="Tahoma"/>
                <w:sz w:val="24"/>
                <w:szCs w:val="24"/>
                <w:lang w:val="en-US"/>
              </w:rPr>
              <w:t>7</w:t>
            </w:r>
            <w:r w:rsidRPr="00FF0230">
              <w:rPr>
                <w:rFonts w:ascii="Arial Narrow" w:eastAsia="Times New Roman" w:hAnsi="Arial Narrow" w:cs="Tahoma"/>
                <w:sz w:val="24"/>
                <w:szCs w:val="24"/>
                <w:lang w:val="en-US"/>
              </w:rPr>
              <w:t xml:space="preserve"> pages</w:t>
            </w:r>
            <w:r w:rsidRPr="00A71AC0">
              <w:rPr>
                <w:rFonts w:ascii="Arial Narrow" w:eastAsia="Times New Roman" w:hAnsi="Arial Narrow" w:cs="Tahoma"/>
                <w:sz w:val="24"/>
                <w:szCs w:val="24"/>
                <w:lang w:val="en-US"/>
              </w:rPr>
              <w:t xml:space="preserve"> (including the cover page).</w:t>
            </w:r>
          </w:p>
          <w:p w14:paraId="485ED92A" w14:textId="77777777" w:rsidR="00F412B2" w:rsidRDefault="00F412B2" w:rsidP="00ED56C7">
            <w:pPr>
              <w:numPr>
                <w:ilvl w:val="0"/>
                <w:numId w:val="1"/>
              </w:numPr>
              <w:spacing w:after="0" w:line="240" w:lineRule="auto"/>
              <w:jc w:val="both"/>
              <w:rPr>
                <w:rFonts w:ascii="Arial Narrow" w:eastAsia="Times New Roman" w:hAnsi="Arial Narrow" w:cs="Times New Roman"/>
                <w:b/>
                <w:kern w:val="28"/>
                <w:sz w:val="24"/>
                <w:szCs w:val="24"/>
                <w:u w:val="single"/>
                <w:lang w:val="en-US"/>
              </w:rPr>
            </w:pPr>
            <w:r w:rsidRPr="00A71AC0">
              <w:rPr>
                <w:rFonts w:ascii="Arial Narrow" w:eastAsia="Times New Roman" w:hAnsi="Arial Narrow" w:cs="Times New Roman"/>
                <w:b/>
                <w:kern w:val="28"/>
                <w:sz w:val="24"/>
                <w:szCs w:val="24"/>
                <w:u w:val="single"/>
                <w:lang w:val="en-US"/>
              </w:rPr>
              <w:t xml:space="preserve">Answer all questions in the specially printed Answer Book. </w:t>
            </w:r>
          </w:p>
          <w:p w14:paraId="79BE0CFA" w14:textId="77777777" w:rsidR="00F412B2" w:rsidRPr="00A71AC0" w:rsidRDefault="00F412B2" w:rsidP="00ED56C7">
            <w:pPr>
              <w:numPr>
                <w:ilvl w:val="0"/>
                <w:numId w:val="1"/>
              </w:numPr>
              <w:spacing w:after="0" w:line="240" w:lineRule="auto"/>
              <w:jc w:val="both"/>
              <w:rPr>
                <w:rFonts w:ascii="Arial Narrow" w:eastAsia="Times New Roman" w:hAnsi="Arial Narrow" w:cs="Times New Roman"/>
                <w:kern w:val="28"/>
                <w:sz w:val="24"/>
                <w:szCs w:val="24"/>
                <w:lang w:val="en-US"/>
              </w:rPr>
            </w:pPr>
            <w:r w:rsidRPr="00A71AC0">
              <w:rPr>
                <w:rFonts w:ascii="Arial Narrow" w:eastAsia="Times New Roman" w:hAnsi="Arial Narrow" w:cs="Times New Roman"/>
                <w:kern w:val="28"/>
                <w:sz w:val="24"/>
                <w:szCs w:val="24"/>
                <w:lang w:val="en-US"/>
              </w:rPr>
              <w:t>Use a blue or a black pen only</w:t>
            </w:r>
            <w:r>
              <w:rPr>
                <w:rFonts w:ascii="Arial Narrow" w:eastAsia="Times New Roman" w:hAnsi="Arial Narrow" w:cs="Times New Roman"/>
                <w:kern w:val="28"/>
                <w:sz w:val="24"/>
                <w:szCs w:val="24"/>
                <w:lang w:val="en-US"/>
              </w:rPr>
              <w:t>.</w:t>
            </w:r>
          </w:p>
          <w:p w14:paraId="0B04C22B" w14:textId="77777777" w:rsidR="00F412B2" w:rsidRPr="00A71AC0" w:rsidRDefault="00F412B2" w:rsidP="00ED56C7">
            <w:pPr>
              <w:numPr>
                <w:ilvl w:val="0"/>
                <w:numId w:val="1"/>
              </w:numPr>
              <w:spacing w:after="0" w:line="240" w:lineRule="auto"/>
              <w:jc w:val="both"/>
              <w:rPr>
                <w:rFonts w:ascii="Arial Narrow" w:eastAsia="Times New Roman" w:hAnsi="Arial Narrow" w:cs="Times New Roman"/>
                <w:kern w:val="28"/>
                <w:sz w:val="24"/>
                <w:szCs w:val="24"/>
                <w:lang w:val="en-US"/>
              </w:rPr>
            </w:pPr>
            <w:r w:rsidRPr="00A71AC0">
              <w:rPr>
                <w:rFonts w:ascii="Arial Narrow" w:eastAsia="Times New Roman" w:hAnsi="Arial Narrow" w:cs="Times New Roman"/>
                <w:kern w:val="28"/>
                <w:sz w:val="24"/>
                <w:szCs w:val="24"/>
                <w:lang w:val="en-US"/>
              </w:rPr>
              <w:t>Show all calculations, workings and reasoning clearly.</w:t>
            </w:r>
          </w:p>
          <w:p w14:paraId="50999C19" w14:textId="77777777" w:rsidR="00F412B2" w:rsidRPr="00A71AC0" w:rsidRDefault="00F412B2" w:rsidP="00ED56C7">
            <w:pPr>
              <w:numPr>
                <w:ilvl w:val="0"/>
                <w:numId w:val="1"/>
              </w:numPr>
              <w:spacing w:after="0" w:line="240" w:lineRule="auto"/>
              <w:jc w:val="both"/>
              <w:rPr>
                <w:rFonts w:ascii="Arial Narrow" w:eastAsia="Times New Roman" w:hAnsi="Arial Narrow" w:cs="Tahoma"/>
                <w:sz w:val="24"/>
                <w:szCs w:val="24"/>
                <w:lang w:val="en-US"/>
              </w:rPr>
            </w:pPr>
            <w:r w:rsidRPr="00A71AC0">
              <w:rPr>
                <w:rFonts w:ascii="Arial Narrow" w:eastAsia="Times New Roman" w:hAnsi="Arial Narrow" w:cs="Times New Roman"/>
                <w:kern w:val="28"/>
                <w:sz w:val="24"/>
                <w:szCs w:val="24"/>
                <w:lang w:val="en-US"/>
              </w:rPr>
              <w:t>Silent, non-programmable calculators may be used.</w:t>
            </w:r>
          </w:p>
          <w:p w14:paraId="300658EE" w14:textId="77777777" w:rsidR="00F412B2" w:rsidRPr="00A71AC0" w:rsidRDefault="00F412B2" w:rsidP="00ED56C7">
            <w:pPr>
              <w:numPr>
                <w:ilvl w:val="0"/>
                <w:numId w:val="1"/>
              </w:numPr>
              <w:spacing w:after="0" w:line="240" w:lineRule="auto"/>
              <w:jc w:val="both"/>
              <w:rPr>
                <w:rFonts w:ascii="Arial Narrow" w:eastAsia="Times New Roman" w:hAnsi="Arial Narrow" w:cs="Tahoma"/>
                <w:sz w:val="24"/>
                <w:szCs w:val="24"/>
                <w:lang w:val="en-US"/>
              </w:rPr>
            </w:pPr>
            <w:r w:rsidRPr="00A71AC0">
              <w:rPr>
                <w:rFonts w:ascii="Arial Narrow" w:eastAsia="Times New Roman" w:hAnsi="Arial Narrow" w:cs="Times New Roman"/>
                <w:b/>
                <w:kern w:val="28"/>
                <w:sz w:val="24"/>
                <w:szCs w:val="24"/>
                <w:lang w:val="en-US"/>
              </w:rPr>
              <w:t>Round up</w:t>
            </w:r>
            <w:r w:rsidRPr="00A71AC0">
              <w:rPr>
                <w:rFonts w:ascii="Arial Narrow" w:eastAsia="Times New Roman" w:hAnsi="Arial Narrow" w:cs="Times New Roman"/>
                <w:kern w:val="28"/>
                <w:sz w:val="24"/>
                <w:szCs w:val="24"/>
                <w:lang w:val="en-US"/>
              </w:rPr>
              <w:t xml:space="preserve"> </w:t>
            </w:r>
            <w:r>
              <w:rPr>
                <w:rFonts w:ascii="Arial Narrow" w:eastAsia="Times New Roman" w:hAnsi="Arial Narrow" w:cs="Times New Roman"/>
                <w:kern w:val="28"/>
                <w:sz w:val="24"/>
                <w:szCs w:val="24"/>
                <w:lang w:val="en-US"/>
              </w:rPr>
              <w:t xml:space="preserve">all amounts </w:t>
            </w:r>
            <w:r w:rsidRPr="00A71AC0">
              <w:rPr>
                <w:rFonts w:ascii="Arial Narrow" w:eastAsia="Times New Roman" w:hAnsi="Arial Narrow" w:cs="Times New Roman"/>
                <w:kern w:val="28"/>
                <w:sz w:val="24"/>
                <w:szCs w:val="24"/>
                <w:lang w:val="en-US"/>
              </w:rPr>
              <w:t xml:space="preserve">to the nearest </w:t>
            </w:r>
            <w:r w:rsidRPr="00A71AC0">
              <w:rPr>
                <w:rFonts w:ascii="Arial Narrow" w:eastAsia="Times New Roman" w:hAnsi="Arial Narrow" w:cs="Times New Roman"/>
                <w:b/>
                <w:kern w:val="28"/>
                <w:sz w:val="24"/>
                <w:szCs w:val="24"/>
                <w:lang w:val="en-US"/>
              </w:rPr>
              <w:t>Rand</w:t>
            </w:r>
            <w:r w:rsidRPr="00A71AC0">
              <w:rPr>
                <w:rFonts w:ascii="Arial Narrow" w:eastAsia="Times New Roman" w:hAnsi="Arial Narrow" w:cs="Times New Roman"/>
                <w:kern w:val="28"/>
                <w:sz w:val="24"/>
                <w:szCs w:val="24"/>
                <w:lang w:val="en-US"/>
              </w:rPr>
              <w:t xml:space="preserve"> </w:t>
            </w:r>
            <w:r>
              <w:rPr>
                <w:rFonts w:ascii="Arial Narrow" w:eastAsia="Times New Roman" w:hAnsi="Arial Narrow" w:cs="Times New Roman"/>
                <w:kern w:val="28"/>
                <w:sz w:val="24"/>
                <w:szCs w:val="24"/>
                <w:lang w:val="en-US"/>
              </w:rPr>
              <w:t>(except for Question 1 – VAT).</w:t>
            </w:r>
          </w:p>
        </w:tc>
      </w:tr>
    </w:tbl>
    <w:p w14:paraId="372756FB" w14:textId="77777777" w:rsidR="00F412B2" w:rsidRPr="00A71AC0" w:rsidRDefault="00F412B2" w:rsidP="00F412B2">
      <w:pPr>
        <w:tabs>
          <w:tab w:val="right" w:pos="8880"/>
        </w:tabs>
        <w:spacing w:after="0" w:line="240" w:lineRule="auto"/>
        <w:rPr>
          <w:rFonts w:ascii="Arial Narrow" w:eastAsia="Times New Roman" w:hAnsi="Arial Narrow" w:cs="Tahoma"/>
          <w:sz w:val="24"/>
          <w:szCs w:val="24"/>
          <w:lang w:val="en-US"/>
        </w:rPr>
      </w:pP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342"/>
        <w:gridCol w:w="4876"/>
        <w:gridCol w:w="926"/>
        <w:gridCol w:w="1459"/>
      </w:tblGrid>
      <w:tr w:rsidR="00F412B2" w:rsidRPr="00A71AC0" w14:paraId="53F1F329" w14:textId="77777777" w:rsidTr="00ED56C7">
        <w:tc>
          <w:tcPr>
            <w:tcW w:w="617" w:type="pct"/>
            <w:shd w:val="clear" w:color="auto" w:fill="CCCCCC"/>
          </w:tcPr>
          <w:p w14:paraId="7B409A58" w14:textId="77777777" w:rsidR="00F412B2" w:rsidRPr="00A71AC0" w:rsidRDefault="00F412B2" w:rsidP="00ED56C7">
            <w:pPr>
              <w:tabs>
                <w:tab w:val="right" w:pos="8880"/>
              </w:tabs>
              <w:spacing w:after="0" w:line="240" w:lineRule="auto"/>
              <w:jc w:val="center"/>
              <w:rPr>
                <w:rFonts w:ascii="Arial Narrow" w:eastAsia="Times New Roman" w:hAnsi="Arial Narrow" w:cs="Tahoma"/>
                <w:b/>
                <w:sz w:val="24"/>
                <w:szCs w:val="24"/>
                <w:lang w:val="en-US"/>
              </w:rPr>
            </w:pPr>
            <w:r w:rsidRPr="00A71AC0">
              <w:rPr>
                <w:rFonts w:ascii="Arial Narrow" w:eastAsia="Times New Roman" w:hAnsi="Arial Narrow" w:cs="Tahoma"/>
                <w:b/>
                <w:sz w:val="24"/>
                <w:szCs w:val="24"/>
                <w:lang w:val="en-US"/>
              </w:rPr>
              <w:t>Question</w:t>
            </w:r>
          </w:p>
        </w:tc>
        <w:tc>
          <w:tcPr>
            <w:tcW w:w="197" w:type="pct"/>
          </w:tcPr>
          <w:p w14:paraId="786E26E3" w14:textId="77777777" w:rsidR="00F412B2" w:rsidRPr="00A71AC0" w:rsidRDefault="00F412B2" w:rsidP="00ED56C7">
            <w:pPr>
              <w:tabs>
                <w:tab w:val="right" w:pos="8880"/>
              </w:tabs>
              <w:spacing w:after="0" w:line="240" w:lineRule="auto"/>
              <w:jc w:val="center"/>
              <w:rPr>
                <w:rFonts w:ascii="Arial Narrow" w:eastAsia="Times New Roman" w:hAnsi="Arial Narrow" w:cs="Tahoma"/>
                <w:b/>
                <w:sz w:val="24"/>
                <w:szCs w:val="24"/>
                <w:lang w:val="en-US"/>
              </w:rPr>
            </w:pPr>
          </w:p>
        </w:tc>
        <w:tc>
          <w:tcPr>
            <w:tcW w:w="2810" w:type="pct"/>
            <w:shd w:val="clear" w:color="auto" w:fill="CCCCCC"/>
          </w:tcPr>
          <w:p w14:paraId="34D6DBA9" w14:textId="77777777" w:rsidR="00F412B2" w:rsidRPr="00A71AC0" w:rsidRDefault="00F412B2" w:rsidP="00ED56C7">
            <w:pPr>
              <w:tabs>
                <w:tab w:val="right" w:pos="8880"/>
              </w:tabs>
              <w:spacing w:after="0" w:line="240" w:lineRule="auto"/>
              <w:jc w:val="center"/>
              <w:rPr>
                <w:rFonts w:ascii="Arial Narrow" w:eastAsia="Times New Roman" w:hAnsi="Arial Narrow" w:cs="Tahoma"/>
                <w:b/>
                <w:sz w:val="24"/>
                <w:szCs w:val="24"/>
                <w:lang w:val="en-US"/>
              </w:rPr>
            </w:pPr>
            <w:r w:rsidRPr="00A71AC0">
              <w:rPr>
                <w:rFonts w:ascii="Arial Narrow" w:eastAsia="Times New Roman" w:hAnsi="Arial Narrow" w:cs="Tahoma"/>
                <w:b/>
                <w:sz w:val="24"/>
                <w:szCs w:val="24"/>
                <w:lang w:val="en-US"/>
              </w:rPr>
              <w:t>Topic</w:t>
            </w:r>
          </w:p>
        </w:tc>
        <w:tc>
          <w:tcPr>
            <w:tcW w:w="534" w:type="pct"/>
            <w:shd w:val="clear" w:color="auto" w:fill="CCCCCC"/>
          </w:tcPr>
          <w:p w14:paraId="31B5AC5A" w14:textId="77777777" w:rsidR="00F412B2" w:rsidRPr="00A71AC0" w:rsidRDefault="00F412B2" w:rsidP="00ED56C7">
            <w:pPr>
              <w:tabs>
                <w:tab w:val="right" w:pos="8880"/>
              </w:tabs>
              <w:spacing w:after="0" w:line="240" w:lineRule="auto"/>
              <w:jc w:val="center"/>
              <w:rPr>
                <w:rFonts w:ascii="Arial Narrow" w:eastAsia="Times New Roman" w:hAnsi="Arial Narrow" w:cs="Tahoma"/>
                <w:b/>
                <w:sz w:val="24"/>
                <w:szCs w:val="24"/>
                <w:lang w:val="en-US"/>
              </w:rPr>
            </w:pPr>
            <w:r w:rsidRPr="00A71AC0">
              <w:rPr>
                <w:rFonts w:ascii="Arial Narrow" w:eastAsia="Times New Roman" w:hAnsi="Arial Narrow" w:cs="Tahoma"/>
                <w:b/>
                <w:sz w:val="24"/>
                <w:szCs w:val="24"/>
                <w:lang w:val="en-US"/>
              </w:rPr>
              <w:t>Marks</w:t>
            </w:r>
          </w:p>
        </w:tc>
        <w:tc>
          <w:tcPr>
            <w:tcW w:w="841" w:type="pct"/>
            <w:shd w:val="clear" w:color="auto" w:fill="CCCCCC"/>
          </w:tcPr>
          <w:p w14:paraId="21A1B6E3" w14:textId="77777777" w:rsidR="00F412B2" w:rsidRPr="00A71AC0" w:rsidRDefault="00F412B2" w:rsidP="00ED56C7">
            <w:pPr>
              <w:tabs>
                <w:tab w:val="right" w:pos="8880"/>
              </w:tabs>
              <w:spacing w:after="0" w:line="240" w:lineRule="auto"/>
              <w:jc w:val="center"/>
              <w:rPr>
                <w:rFonts w:ascii="Arial Narrow" w:eastAsia="Times New Roman" w:hAnsi="Arial Narrow" w:cs="Tahoma"/>
                <w:b/>
                <w:sz w:val="24"/>
                <w:szCs w:val="24"/>
                <w:lang w:val="en-US"/>
              </w:rPr>
            </w:pPr>
            <w:r w:rsidRPr="00A71AC0">
              <w:rPr>
                <w:rFonts w:ascii="Arial Narrow" w:eastAsia="Times New Roman" w:hAnsi="Arial Narrow" w:cs="Tahoma"/>
                <w:b/>
                <w:sz w:val="24"/>
                <w:szCs w:val="24"/>
                <w:lang w:val="en-US"/>
              </w:rPr>
              <w:t>Time</w:t>
            </w:r>
          </w:p>
        </w:tc>
      </w:tr>
      <w:tr w:rsidR="00F412B2" w:rsidRPr="00A71AC0" w14:paraId="0EF1F173" w14:textId="77777777" w:rsidTr="00ED56C7">
        <w:trPr>
          <w:trHeight w:val="1281"/>
        </w:trPr>
        <w:tc>
          <w:tcPr>
            <w:tcW w:w="617" w:type="pct"/>
          </w:tcPr>
          <w:p w14:paraId="040A5DCA"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p>
          <w:p w14:paraId="1CBCC575"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1</w:t>
            </w:r>
          </w:p>
          <w:p w14:paraId="10EFE064"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2</w:t>
            </w:r>
          </w:p>
          <w:p w14:paraId="5D80095C"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3</w:t>
            </w:r>
          </w:p>
          <w:p w14:paraId="13F3EEA2" w14:textId="77777777" w:rsidR="00F412B2"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4</w:t>
            </w:r>
          </w:p>
          <w:p w14:paraId="10167906" w14:textId="77777777" w:rsidR="00F412B2" w:rsidRPr="00A71AC0" w:rsidRDefault="00F412B2" w:rsidP="00ED56C7">
            <w:pPr>
              <w:tabs>
                <w:tab w:val="right" w:pos="8880"/>
              </w:tabs>
              <w:spacing w:after="0" w:line="240" w:lineRule="auto"/>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 xml:space="preserve">        </w:t>
            </w:r>
          </w:p>
        </w:tc>
        <w:tc>
          <w:tcPr>
            <w:tcW w:w="197" w:type="pct"/>
          </w:tcPr>
          <w:p w14:paraId="492D892F" w14:textId="77777777" w:rsidR="00F412B2" w:rsidRPr="00A71AC0" w:rsidRDefault="00F412B2" w:rsidP="00ED56C7">
            <w:pPr>
              <w:tabs>
                <w:tab w:val="right" w:pos="8880"/>
              </w:tabs>
              <w:spacing w:after="0" w:line="240" w:lineRule="auto"/>
              <w:rPr>
                <w:rFonts w:ascii="Arial Narrow" w:eastAsia="Times New Roman" w:hAnsi="Arial Narrow" w:cs="Tahoma"/>
                <w:sz w:val="24"/>
                <w:szCs w:val="24"/>
                <w:lang w:val="en-US"/>
              </w:rPr>
            </w:pPr>
          </w:p>
        </w:tc>
        <w:tc>
          <w:tcPr>
            <w:tcW w:w="2810" w:type="pct"/>
          </w:tcPr>
          <w:p w14:paraId="72F4BE24" w14:textId="77777777" w:rsidR="00F412B2" w:rsidRPr="00A71AC0" w:rsidRDefault="00F412B2" w:rsidP="00ED56C7">
            <w:pPr>
              <w:tabs>
                <w:tab w:val="right" w:pos="8880"/>
              </w:tabs>
              <w:spacing w:after="0" w:line="240" w:lineRule="auto"/>
              <w:jc w:val="both"/>
              <w:rPr>
                <w:rFonts w:ascii="Arial Narrow" w:eastAsia="Times New Roman" w:hAnsi="Arial Narrow" w:cs="Tahoma"/>
                <w:sz w:val="24"/>
                <w:szCs w:val="24"/>
                <w:lang w:val="en-US"/>
              </w:rPr>
            </w:pPr>
          </w:p>
          <w:p w14:paraId="322F64C3" w14:textId="77777777" w:rsidR="00F412B2" w:rsidRPr="00A71AC0" w:rsidRDefault="00F412B2" w:rsidP="00ED56C7">
            <w:pPr>
              <w:tabs>
                <w:tab w:val="right" w:pos="8880"/>
              </w:tabs>
              <w:spacing w:after="0" w:line="240" w:lineRule="auto"/>
              <w:jc w:val="both"/>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VAT</w:t>
            </w:r>
          </w:p>
          <w:p w14:paraId="5F396614" w14:textId="77777777" w:rsidR="00F412B2" w:rsidRPr="00FF0230" w:rsidRDefault="00F412B2" w:rsidP="00ED56C7">
            <w:pPr>
              <w:tabs>
                <w:tab w:val="right" w:pos="8880"/>
              </w:tabs>
              <w:spacing w:after="0" w:line="240" w:lineRule="auto"/>
              <w:jc w:val="both"/>
              <w:rPr>
                <w:rFonts w:ascii="Arial Narrow" w:eastAsia="Times New Roman" w:hAnsi="Arial Narrow" w:cs="Tahoma"/>
                <w:sz w:val="24"/>
                <w:szCs w:val="24"/>
                <w:lang w:val="en-US"/>
              </w:rPr>
            </w:pPr>
            <w:r w:rsidRPr="00FF0230">
              <w:rPr>
                <w:rFonts w:ascii="Arial Narrow" w:eastAsia="Times New Roman" w:hAnsi="Arial Narrow" w:cs="Tahoma"/>
                <w:sz w:val="24"/>
                <w:szCs w:val="24"/>
                <w:lang w:val="en-US"/>
              </w:rPr>
              <w:t>Company Taxable Income</w:t>
            </w:r>
          </w:p>
          <w:p w14:paraId="380DF3EB" w14:textId="77777777" w:rsidR="00F412B2" w:rsidRPr="00FF0230" w:rsidRDefault="00F412B2" w:rsidP="00ED56C7">
            <w:pPr>
              <w:tabs>
                <w:tab w:val="right" w:pos="8880"/>
              </w:tabs>
              <w:spacing w:after="0" w:line="240" w:lineRule="auto"/>
              <w:jc w:val="both"/>
              <w:rPr>
                <w:rFonts w:ascii="Arial Narrow" w:eastAsia="Times New Roman" w:hAnsi="Arial Narrow" w:cs="Tahoma"/>
                <w:sz w:val="24"/>
                <w:szCs w:val="24"/>
                <w:lang w:val="en-US"/>
              </w:rPr>
            </w:pPr>
            <w:r w:rsidRPr="00FF0230">
              <w:rPr>
                <w:rFonts w:ascii="Arial Narrow" w:eastAsia="Times New Roman" w:hAnsi="Arial Narrow" w:cs="Tahoma"/>
                <w:sz w:val="24"/>
                <w:szCs w:val="24"/>
                <w:lang w:val="en-US"/>
              </w:rPr>
              <w:t>Provisional Tax – Company</w:t>
            </w:r>
          </w:p>
          <w:p w14:paraId="0A53525F" w14:textId="77777777" w:rsidR="00F412B2" w:rsidRPr="00A71AC0" w:rsidRDefault="00F412B2" w:rsidP="00ED56C7">
            <w:pPr>
              <w:tabs>
                <w:tab w:val="right" w:pos="8880"/>
              </w:tabs>
              <w:spacing w:after="0" w:line="240" w:lineRule="auto"/>
              <w:jc w:val="both"/>
              <w:rPr>
                <w:rFonts w:ascii="Arial Narrow" w:eastAsia="Times New Roman" w:hAnsi="Arial Narrow" w:cs="Tahoma"/>
                <w:sz w:val="24"/>
                <w:szCs w:val="24"/>
                <w:lang w:val="en-US"/>
              </w:rPr>
            </w:pPr>
            <w:r w:rsidRPr="00FF0230">
              <w:rPr>
                <w:rFonts w:ascii="Arial Narrow" w:eastAsia="Times New Roman" w:hAnsi="Arial Narrow" w:cs="Tahoma"/>
                <w:sz w:val="24"/>
                <w:szCs w:val="24"/>
                <w:lang w:val="en-US"/>
              </w:rPr>
              <w:t>Theory</w:t>
            </w:r>
          </w:p>
          <w:p w14:paraId="398BAB61" w14:textId="77777777" w:rsidR="00F412B2" w:rsidRPr="00A71AC0" w:rsidRDefault="00F412B2" w:rsidP="00ED56C7">
            <w:pPr>
              <w:tabs>
                <w:tab w:val="right" w:pos="8880"/>
              </w:tabs>
              <w:spacing w:after="0" w:line="240" w:lineRule="auto"/>
              <w:jc w:val="both"/>
              <w:rPr>
                <w:rFonts w:ascii="Arial Narrow" w:eastAsia="Times New Roman" w:hAnsi="Arial Narrow" w:cs="Tahoma"/>
                <w:sz w:val="24"/>
                <w:szCs w:val="24"/>
                <w:lang w:val="en-US"/>
              </w:rPr>
            </w:pPr>
          </w:p>
        </w:tc>
        <w:tc>
          <w:tcPr>
            <w:tcW w:w="534" w:type="pct"/>
          </w:tcPr>
          <w:p w14:paraId="3E3A69CD"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p>
          <w:p w14:paraId="61F9B4D6" w14:textId="77777777" w:rsidR="00F412B2"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25</w:t>
            </w:r>
          </w:p>
          <w:p w14:paraId="439B6E01" w14:textId="77777777" w:rsidR="00F412B2"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50</w:t>
            </w:r>
          </w:p>
          <w:p w14:paraId="3CD7E44C" w14:textId="77777777" w:rsidR="00F412B2"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10</w:t>
            </w:r>
          </w:p>
          <w:p w14:paraId="415DF979"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15</w:t>
            </w:r>
          </w:p>
        </w:tc>
        <w:tc>
          <w:tcPr>
            <w:tcW w:w="841" w:type="pct"/>
          </w:tcPr>
          <w:p w14:paraId="4D3863D5"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p>
          <w:p w14:paraId="075ACA29" w14:textId="77777777" w:rsidR="00F412B2" w:rsidRPr="00A71AC0" w:rsidRDefault="00F412B2" w:rsidP="00ED56C7">
            <w:pPr>
              <w:tabs>
                <w:tab w:val="left" w:pos="213"/>
                <w:tab w:val="center" w:pos="621"/>
                <w:tab w:val="right" w:pos="8880"/>
              </w:tabs>
              <w:spacing w:after="0" w:line="240" w:lineRule="auto"/>
              <w:rPr>
                <w:rFonts w:ascii="Arial Narrow" w:eastAsia="Times New Roman" w:hAnsi="Arial Narrow" w:cs="Tahoma"/>
                <w:sz w:val="24"/>
                <w:szCs w:val="24"/>
                <w:lang w:val="en-US"/>
              </w:rPr>
            </w:pPr>
            <w:r>
              <w:rPr>
                <w:rFonts w:ascii="Arial Narrow" w:eastAsia="Times New Roman" w:hAnsi="Arial Narrow" w:cs="Tahoma"/>
                <w:sz w:val="24"/>
                <w:szCs w:val="24"/>
                <w:lang w:val="en-US"/>
              </w:rPr>
              <w:tab/>
              <w:t xml:space="preserve">45 </w:t>
            </w:r>
            <w:r>
              <w:rPr>
                <w:rFonts w:ascii="Arial Narrow" w:eastAsia="Times New Roman" w:hAnsi="Arial Narrow" w:cs="Tahoma"/>
                <w:sz w:val="24"/>
                <w:szCs w:val="24"/>
                <w:lang w:val="en-US"/>
              </w:rPr>
              <w:tab/>
            </w:r>
            <w:r w:rsidRPr="00A71AC0">
              <w:rPr>
                <w:rFonts w:ascii="Arial Narrow" w:eastAsia="Times New Roman" w:hAnsi="Arial Narrow" w:cs="Tahoma"/>
                <w:sz w:val="24"/>
                <w:szCs w:val="24"/>
                <w:lang w:val="en-US"/>
              </w:rPr>
              <w:t>minutes</w:t>
            </w:r>
          </w:p>
          <w:p w14:paraId="410A29F6"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 xml:space="preserve"> </w:t>
            </w:r>
            <w:r w:rsidR="00710C8D">
              <w:rPr>
                <w:rFonts w:ascii="Arial Narrow" w:eastAsia="Times New Roman" w:hAnsi="Arial Narrow" w:cs="Tahoma"/>
                <w:sz w:val="24"/>
                <w:szCs w:val="24"/>
                <w:lang w:val="en-US"/>
              </w:rPr>
              <w:t xml:space="preserve"> </w:t>
            </w:r>
            <w:r>
              <w:rPr>
                <w:rFonts w:ascii="Arial Narrow" w:eastAsia="Times New Roman" w:hAnsi="Arial Narrow" w:cs="Tahoma"/>
                <w:sz w:val="24"/>
                <w:szCs w:val="24"/>
                <w:lang w:val="en-US"/>
              </w:rPr>
              <w:t xml:space="preserve"> 90 </w:t>
            </w:r>
            <w:r w:rsidRPr="00A71AC0">
              <w:rPr>
                <w:rFonts w:ascii="Arial Narrow" w:eastAsia="Times New Roman" w:hAnsi="Arial Narrow" w:cs="Tahoma"/>
                <w:sz w:val="24"/>
                <w:szCs w:val="24"/>
                <w:lang w:val="en-US"/>
              </w:rPr>
              <w:t>minutes</w:t>
            </w:r>
          </w:p>
          <w:p w14:paraId="3DF89C82"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sz w:val="24"/>
                <w:szCs w:val="24"/>
                <w:lang w:val="en-US"/>
              </w:rPr>
              <w:t xml:space="preserve"> </w:t>
            </w:r>
            <w:r>
              <w:rPr>
                <w:rFonts w:ascii="Arial Narrow" w:eastAsia="Times New Roman" w:hAnsi="Arial Narrow" w:cs="Tahoma"/>
                <w:sz w:val="24"/>
                <w:szCs w:val="24"/>
                <w:lang w:val="en-US"/>
              </w:rPr>
              <w:t xml:space="preserve"> </w:t>
            </w:r>
            <w:r w:rsidR="00710C8D">
              <w:rPr>
                <w:rFonts w:ascii="Arial Narrow" w:eastAsia="Times New Roman" w:hAnsi="Arial Narrow" w:cs="Tahoma"/>
                <w:sz w:val="24"/>
                <w:szCs w:val="24"/>
                <w:lang w:val="en-US"/>
              </w:rPr>
              <w:t xml:space="preserve"> </w:t>
            </w:r>
            <w:r>
              <w:rPr>
                <w:rFonts w:ascii="Arial Narrow" w:eastAsia="Times New Roman" w:hAnsi="Arial Narrow" w:cs="Tahoma"/>
                <w:sz w:val="24"/>
                <w:szCs w:val="24"/>
                <w:lang w:val="en-US"/>
              </w:rPr>
              <w:t xml:space="preserve">18 </w:t>
            </w:r>
            <w:r w:rsidRPr="00A71AC0">
              <w:rPr>
                <w:rFonts w:ascii="Arial Narrow" w:eastAsia="Times New Roman" w:hAnsi="Arial Narrow" w:cs="Tahoma"/>
                <w:sz w:val="24"/>
                <w:szCs w:val="24"/>
                <w:lang w:val="en-US"/>
              </w:rPr>
              <w:t>minutes</w:t>
            </w:r>
          </w:p>
          <w:p w14:paraId="0598EE6A"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Pr>
                <w:rFonts w:ascii="Arial Narrow" w:eastAsia="Times New Roman" w:hAnsi="Arial Narrow" w:cs="Tahoma"/>
                <w:sz w:val="24"/>
                <w:szCs w:val="24"/>
                <w:lang w:val="en-US"/>
              </w:rPr>
              <w:t xml:space="preserve">  </w:t>
            </w:r>
            <w:r w:rsidR="00710C8D">
              <w:rPr>
                <w:rFonts w:ascii="Arial Narrow" w:eastAsia="Times New Roman" w:hAnsi="Arial Narrow" w:cs="Tahoma"/>
                <w:sz w:val="24"/>
                <w:szCs w:val="24"/>
                <w:lang w:val="en-US"/>
              </w:rPr>
              <w:t xml:space="preserve"> </w:t>
            </w:r>
            <w:r>
              <w:rPr>
                <w:rFonts w:ascii="Arial Narrow" w:eastAsia="Times New Roman" w:hAnsi="Arial Narrow" w:cs="Tahoma"/>
                <w:sz w:val="24"/>
                <w:szCs w:val="24"/>
                <w:lang w:val="en-US"/>
              </w:rPr>
              <w:t>27</w:t>
            </w:r>
            <w:r w:rsidRPr="00A71AC0">
              <w:rPr>
                <w:rFonts w:ascii="Arial Narrow" w:eastAsia="Times New Roman" w:hAnsi="Arial Narrow" w:cs="Tahoma"/>
                <w:sz w:val="24"/>
                <w:szCs w:val="24"/>
                <w:lang w:val="en-US"/>
              </w:rPr>
              <w:t xml:space="preserve"> minutes</w:t>
            </w:r>
          </w:p>
          <w:p w14:paraId="56FEFB0C"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p>
        </w:tc>
      </w:tr>
      <w:tr w:rsidR="00F412B2" w:rsidRPr="00A71AC0" w14:paraId="4E50E4F0" w14:textId="77777777" w:rsidTr="00ED56C7">
        <w:tc>
          <w:tcPr>
            <w:tcW w:w="617" w:type="pct"/>
          </w:tcPr>
          <w:p w14:paraId="72C88671" w14:textId="77777777" w:rsidR="00F412B2" w:rsidRPr="00A71AC0" w:rsidRDefault="00F412B2" w:rsidP="00ED56C7">
            <w:pPr>
              <w:tabs>
                <w:tab w:val="right" w:pos="8880"/>
              </w:tabs>
              <w:spacing w:after="0" w:line="240" w:lineRule="auto"/>
              <w:rPr>
                <w:rFonts w:ascii="Arial Narrow" w:eastAsia="Times New Roman" w:hAnsi="Arial Narrow" w:cs="Tahoma"/>
                <w:sz w:val="24"/>
                <w:szCs w:val="24"/>
                <w:lang w:val="en-US"/>
              </w:rPr>
            </w:pPr>
          </w:p>
        </w:tc>
        <w:tc>
          <w:tcPr>
            <w:tcW w:w="197" w:type="pct"/>
          </w:tcPr>
          <w:p w14:paraId="11DA89B3" w14:textId="77777777" w:rsidR="00F412B2" w:rsidRPr="00A71AC0" w:rsidRDefault="00F412B2" w:rsidP="00ED56C7">
            <w:pPr>
              <w:tabs>
                <w:tab w:val="right" w:pos="8880"/>
              </w:tabs>
              <w:spacing w:after="0" w:line="240" w:lineRule="auto"/>
              <w:rPr>
                <w:rFonts w:ascii="Arial Narrow" w:eastAsia="Times New Roman" w:hAnsi="Arial Narrow" w:cs="Tahoma"/>
                <w:sz w:val="24"/>
                <w:szCs w:val="24"/>
                <w:lang w:val="en-US"/>
              </w:rPr>
            </w:pPr>
          </w:p>
        </w:tc>
        <w:tc>
          <w:tcPr>
            <w:tcW w:w="2810" w:type="pct"/>
          </w:tcPr>
          <w:p w14:paraId="07E15A31" w14:textId="77777777" w:rsidR="00F412B2" w:rsidRPr="00A71AC0" w:rsidRDefault="00F412B2" w:rsidP="00ED56C7">
            <w:pPr>
              <w:tabs>
                <w:tab w:val="right" w:pos="8880"/>
              </w:tabs>
              <w:spacing w:after="0" w:line="240" w:lineRule="auto"/>
              <w:rPr>
                <w:rFonts w:ascii="Arial Narrow" w:eastAsia="Times New Roman" w:hAnsi="Arial Narrow" w:cs="Tahoma"/>
                <w:sz w:val="24"/>
                <w:szCs w:val="24"/>
                <w:lang w:val="en-US"/>
              </w:rPr>
            </w:pPr>
          </w:p>
        </w:tc>
        <w:tc>
          <w:tcPr>
            <w:tcW w:w="534" w:type="pct"/>
          </w:tcPr>
          <w:p w14:paraId="6B4DCC2F"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b/>
                <w:sz w:val="24"/>
                <w:szCs w:val="24"/>
                <w:lang w:val="en-US"/>
              </w:rPr>
              <w:t>100</w:t>
            </w:r>
          </w:p>
        </w:tc>
        <w:tc>
          <w:tcPr>
            <w:tcW w:w="841" w:type="pct"/>
          </w:tcPr>
          <w:p w14:paraId="229F24BB" w14:textId="77777777" w:rsidR="00F412B2" w:rsidRPr="00A71AC0" w:rsidRDefault="00F412B2" w:rsidP="00ED56C7">
            <w:pPr>
              <w:tabs>
                <w:tab w:val="right" w:pos="8880"/>
              </w:tabs>
              <w:spacing w:after="0" w:line="240" w:lineRule="auto"/>
              <w:jc w:val="center"/>
              <w:rPr>
                <w:rFonts w:ascii="Arial Narrow" w:eastAsia="Times New Roman" w:hAnsi="Arial Narrow" w:cs="Tahoma"/>
                <w:sz w:val="24"/>
                <w:szCs w:val="24"/>
                <w:lang w:val="en-US"/>
              </w:rPr>
            </w:pPr>
            <w:r w:rsidRPr="00A71AC0">
              <w:rPr>
                <w:rFonts w:ascii="Arial Narrow" w:eastAsia="Times New Roman" w:hAnsi="Arial Narrow" w:cs="Tahoma"/>
                <w:b/>
                <w:sz w:val="24"/>
                <w:szCs w:val="24"/>
                <w:lang w:val="en-US"/>
              </w:rPr>
              <w:t>180 minutes</w:t>
            </w:r>
          </w:p>
        </w:tc>
      </w:tr>
    </w:tbl>
    <w:p w14:paraId="79CB12B7" w14:textId="77777777" w:rsidR="005F62F4" w:rsidRDefault="005F62F4" w:rsidP="005B4CA1">
      <w:pPr>
        <w:jc w:val="both"/>
        <w:rPr>
          <w:rFonts w:ascii="Arial" w:hAnsi="Arial" w:cs="Arial"/>
          <w:b/>
          <w:sz w:val="24"/>
          <w:szCs w:val="24"/>
        </w:rPr>
      </w:pPr>
    </w:p>
    <w:p w14:paraId="1E0E8BF1" w14:textId="794233BA" w:rsidR="005B4CA1" w:rsidRPr="00AF7BEE" w:rsidRDefault="0017253B" w:rsidP="005B4CA1">
      <w:pPr>
        <w:jc w:val="both"/>
        <w:rPr>
          <w:rFonts w:ascii="Arial" w:hAnsi="Arial" w:cs="Arial"/>
          <w:b/>
          <w:sz w:val="24"/>
          <w:szCs w:val="24"/>
        </w:rPr>
      </w:pPr>
      <w:r>
        <w:rPr>
          <w:rFonts w:ascii="Arial" w:hAnsi="Arial" w:cs="Arial"/>
          <w:b/>
          <w:sz w:val="24"/>
          <w:szCs w:val="24"/>
        </w:rPr>
        <w:t xml:space="preserve">QUESTION 1                                                                                               </w:t>
      </w:r>
    </w:p>
    <w:p w14:paraId="65D1AF0D" w14:textId="0267E748" w:rsidR="005B4CA1" w:rsidRDefault="005B4CA1" w:rsidP="005B4CA1">
      <w:pPr>
        <w:jc w:val="both"/>
        <w:rPr>
          <w:rFonts w:ascii="Arial" w:hAnsi="Arial" w:cs="Arial"/>
          <w:b/>
          <w:sz w:val="24"/>
          <w:szCs w:val="24"/>
        </w:rPr>
      </w:pPr>
      <w:r w:rsidRPr="00AF7BEE">
        <w:rPr>
          <w:rFonts w:ascii="Arial" w:hAnsi="Arial" w:cs="Arial"/>
          <w:sz w:val="24"/>
          <w:szCs w:val="24"/>
        </w:rPr>
        <w:t>Novos (Pty) Ltd carries on a retail business in Pinetown, Durban. Novos (Pty) Ltd is a registered VAT vendor with a two</w:t>
      </w:r>
      <w:r>
        <w:rPr>
          <w:rFonts w:ascii="Arial" w:hAnsi="Arial" w:cs="Arial"/>
          <w:sz w:val="24"/>
          <w:szCs w:val="24"/>
        </w:rPr>
        <w:t>-</w:t>
      </w:r>
      <w:r w:rsidRPr="00AF7BEE">
        <w:rPr>
          <w:rFonts w:ascii="Arial" w:hAnsi="Arial" w:cs="Arial"/>
          <w:sz w:val="24"/>
          <w:szCs w:val="24"/>
        </w:rPr>
        <w:t>month tax period.</w:t>
      </w:r>
      <w:r>
        <w:rPr>
          <w:rFonts w:ascii="Arial" w:hAnsi="Arial" w:cs="Arial"/>
          <w:sz w:val="24"/>
          <w:szCs w:val="24"/>
        </w:rPr>
        <w:t xml:space="preserve"> Novos (Pty) Ltd accounts for VAT on the invoice basis.</w:t>
      </w:r>
      <w:r w:rsidRPr="00AF7BEE">
        <w:rPr>
          <w:rFonts w:ascii="Arial" w:hAnsi="Arial" w:cs="Arial"/>
          <w:sz w:val="24"/>
          <w:szCs w:val="24"/>
        </w:rPr>
        <w:t xml:space="preserve"> The following transactions relate to the tax period ended 31 October 2015</w:t>
      </w:r>
      <w:r w:rsidRPr="00F64E53">
        <w:rPr>
          <w:rFonts w:ascii="Arial" w:hAnsi="Arial" w:cs="Arial"/>
          <w:sz w:val="24"/>
          <w:szCs w:val="24"/>
        </w:rPr>
        <w:t xml:space="preserve">. </w:t>
      </w:r>
      <w:r w:rsidRPr="00484A77">
        <w:rPr>
          <w:rFonts w:ascii="Arial" w:hAnsi="Arial" w:cs="Arial"/>
          <w:sz w:val="24"/>
          <w:szCs w:val="24"/>
        </w:rPr>
        <w:t>All amounts include VAT where applicable.</w:t>
      </w:r>
      <w:r w:rsidRPr="00AF7BEE">
        <w:rPr>
          <w:rFonts w:ascii="Arial" w:hAnsi="Arial" w:cs="Arial"/>
          <w:b/>
          <w:sz w:val="24"/>
          <w:szCs w:val="24"/>
        </w:rPr>
        <w:t xml:space="preserve">   </w:t>
      </w:r>
    </w:p>
    <w:p w14:paraId="24ACB50E" w14:textId="77777777" w:rsidR="00DC7FA7" w:rsidRPr="00AF7BEE" w:rsidRDefault="00DC7FA7" w:rsidP="005B4CA1">
      <w:pPr>
        <w:jc w:val="both"/>
        <w:rPr>
          <w:rFonts w:ascii="Arial" w:hAnsi="Arial" w:cs="Arial"/>
          <w:b/>
          <w:sz w:val="24"/>
          <w:szCs w:val="24"/>
        </w:rPr>
      </w:pPr>
    </w:p>
    <w:tbl>
      <w:tblPr>
        <w:tblStyle w:val="TableGrid"/>
        <w:tblW w:w="9351" w:type="dxa"/>
        <w:tblLook w:val="04A0" w:firstRow="1" w:lastRow="0" w:firstColumn="1" w:lastColumn="0" w:noHBand="0" w:noVBand="1"/>
      </w:tblPr>
      <w:tblGrid>
        <w:gridCol w:w="7933"/>
        <w:gridCol w:w="1418"/>
      </w:tblGrid>
      <w:tr w:rsidR="005B4CA1" w:rsidRPr="00AF7BEE" w14:paraId="73A1E040" w14:textId="77777777" w:rsidTr="006B45C8">
        <w:tc>
          <w:tcPr>
            <w:tcW w:w="7933" w:type="dxa"/>
          </w:tcPr>
          <w:p w14:paraId="38356841" w14:textId="77777777" w:rsidR="005B4CA1" w:rsidRPr="00AF7BEE" w:rsidRDefault="005B4CA1" w:rsidP="006B45C8">
            <w:pPr>
              <w:jc w:val="both"/>
              <w:rPr>
                <w:rFonts w:ascii="Arial" w:hAnsi="Arial" w:cs="Arial"/>
                <w:sz w:val="24"/>
                <w:szCs w:val="24"/>
              </w:rPr>
            </w:pPr>
            <w:r w:rsidRPr="00AF7BEE">
              <w:rPr>
                <w:rFonts w:ascii="Arial" w:hAnsi="Arial" w:cs="Arial"/>
                <w:b/>
                <w:sz w:val="24"/>
                <w:szCs w:val="24"/>
              </w:rPr>
              <w:t>Transaction</w:t>
            </w:r>
          </w:p>
        </w:tc>
        <w:tc>
          <w:tcPr>
            <w:tcW w:w="1418" w:type="dxa"/>
          </w:tcPr>
          <w:p w14:paraId="73ED59FB" w14:textId="77777777" w:rsidR="005B4CA1" w:rsidRPr="00AF7BEE" w:rsidRDefault="005B4CA1" w:rsidP="006B45C8">
            <w:pPr>
              <w:jc w:val="center"/>
              <w:rPr>
                <w:rFonts w:ascii="Arial" w:hAnsi="Arial" w:cs="Arial"/>
                <w:b/>
                <w:sz w:val="24"/>
                <w:szCs w:val="24"/>
              </w:rPr>
            </w:pPr>
            <w:r w:rsidRPr="00AF7BEE">
              <w:rPr>
                <w:rFonts w:ascii="Arial" w:hAnsi="Arial" w:cs="Arial"/>
                <w:b/>
                <w:sz w:val="24"/>
                <w:szCs w:val="24"/>
              </w:rPr>
              <w:t>Amount</w:t>
            </w:r>
            <w:r>
              <w:rPr>
                <w:rFonts w:ascii="Arial" w:hAnsi="Arial" w:cs="Arial"/>
                <w:b/>
                <w:sz w:val="24"/>
                <w:szCs w:val="24"/>
              </w:rPr>
              <w:t xml:space="preserve">   (R)</w:t>
            </w:r>
          </w:p>
        </w:tc>
      </w:tr>
      <w:tr w:rsidR="005B4CA1" w:rsidRPr="00AF7BEE" w14:paraId="5972C839" w14:textId="77777777" w:rsidTr="006B45C8">
        <w:tc>
          <w:tcPr>
            <w:tcW w:w="7933" w:type="dxa"/>
          </w:tcPr>
          <w:p w14:paraId="2424F10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Cash sales of goods to local vendors</w:t>
            </w:r>
          </w:p>
        </w:tc>
        <w:tc>
          <w:tcPr>
            <w:tcW w:w="1418" w:type="dxa"/>
          </w:tcPr>
          <w:p w14:paraId="383EBA0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86 640</w:t>
            </w:r>
          </w:p>
        </w:tc>
      </w:tr>
      <w:tr w:rsidR="005B4CA1" w:rsidRPr="00AF7BEE" w14:paraId="526C98CF" w14:textId="77777777" w:rsidTr="006B45C8">
        <w:tc>
          <w:tcPr>
            <w:tcW w:w="7933" w:type="dxa"/>
          </w:tcPr>
          <w:p w14:paraId="23782952"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Cash sales of goods to vendors in Lesotho</w:t>
            </w:r>
          </w:p>
        </w:tc>
        <w:tc>
          <w:tcPr>
            <w:tcW w:w="1418" w:type="dxa"/>
          </w:tcPr>
          <w:p w14:paraId="53D5F6DF"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w:t>
            </w:r>
            <w:r w:rsidRPr="00AF7BEE">
              <w:rPr>
                <w:rFonts w:ascii="Arial" w:hAnsi="Arial" w:cs="Arial"/>
                <w:sz w:val="24"/>
                <w:szCs w:val="24"/>
              </w:rPr>
              <w:t>105 400</w:t>
            </w:r>
          </w:p>
        </w:tc>
      </w:tr>
      <w:tr w:rsidR="005B4CA1" w:rsidRPr="00AF7BEE" w14:paraId="0942BEB1" w14:textId="77777777" w:rsidTr="006B45C8">
        <w:tc>
          <w:tcPr>
            <w:tcW w:w="7933" w:type="dxa"/>
          </w:tcPr>
          <w:p w14:paraId="2B2F283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Credit sales to local non – vendors</w:t>
            </w:r>
          </w:p>
        </w:tc>
        <w:tc>
          <w:tcPr>
            <w:tcW w:w="1418" w:type="dxa"/>
          </w:tcPr>
          <w:p w14:paraId="4B25EEB0"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w:t>
            </w:r>
            <w:r w:rsidRPr="00AF7BEE">
              <w:rPr>
                <w:rFonts w:ascii="Arial" w:hAnsi="Arial" w:cs="Arial"/>
                <w:sz w:val="24"/>
                <w:szCs w:val="24"/>
              </w:rPr>
              <w:t>129 960</w:t>
            </w:r>
          </w:p>
        </w:tc>
      </w:tr>
      <w:tr w:rsidR="005B4CA1" w:rsidRPr="00AF7BEE" w14:paraId="63257AD6" w14:textId="77777777" w:rsidTr="006B45C8">
        <w:tc>
          <w:tcPr>
            <w:tcW w:w="7933" w:type="dxa"/>
          </w:tcPr>
          <w:p w14:paraId="609A3D3A"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Payments received in advance from</w:t>
            </w:r>
            <w:r>
              <w:rPr>
                <w:rFonts w:ascii="Arial" w:hAnsi="Arial" w:cs="Arial"/>
                <w:sz w:val="24"/>
                <w:szCs w:val="24"/>
              </w:rPr>
              <w:t xml:space="preserve"> local</w:t>
            </w:r>
            <w:r w:rsidRPr="00AF7BEE">
              <w:rPr>
                <w:rFonts w:ascii="Arial" w:hAnsi="Arial" w:cs="Arial"/>
                <w:sz w:val="24"/>
                <w:szCs w:val="24"/>
              </w:rPr>
              <w:t xml:space="preserve"> customers</w:t>
            </w:r>
          </w:p>
        </w:tc>
        <w:tc>
          <w:tcPr>
            <w:tcW w:w="1418" w:type="dxa"/>
          </w:tcPr>
          <w:p w14:paraId="182BCB5D"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14 260</w:t>
            </w:r>
          </w:p>
        </w:tc>
      </w:tr>
      <w:tr w:rsidR="005B4CA1" w:rsidRPr="00AF7BEE" w14:paraId="55AC416A" w14:textId="77777777" w:rsidTr="006B45C8">
        <w:tc>
          <w:tcPr>
            <w:tcW w:w="7933" w:type="dxa"/>
          </w:tcPr>
          <w:p w14:paraId="2FE64B98"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Payments received from local debtors</w:t>
            </w:r>
          </w:p>
        </w:tc>
        <w:tc>
          <w:tcPr>
            <w:tcW w:w="1418" w:type="dxa"/>
          </w:tcPr>
          <w:p w14:paraId="30EED69E"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57 700</w:t>
            </w:r>
          </w:p>
        </w:tc>
      </w:tr>
      <w:tr w:rsidR="005B4CA1" w:rsidRPr="00AF7BEE" w14:paraId="5DB54373" w14:textId="77777777" w:rsidTr="006B45C8">
        <w:tc>
          <w:tcPr>
            <w:tcW w:w="7933" w:type="dxa"/>
          </w:tcPr>
          <w:p w14:paraId="4C566D6D" w14:textId="77777777" w:rsidR="005B4CA1" w:rsidRPr="00AF7BEE" w:rsidRDefault="005B4CA1" w:rsidP="006B45C8">
            <w:pPr>
              <w:jc w:val="both"/>
              <w:rPr>
                <w:rFonts w:ascii="Arial" w:hAnsi="Arial" w:cs="Arial"/>
                <w:sz w:val="24"/>
                <w:szCs w:val="24"/>
              </w:rPr>
            </w:pPr>
            <w:r w:rsidRPr="00AF7BEE">
              <w:rPr>
                <w:rFonts w:ascii="Arial" w:hAnsi="Arial" w:cs="Arial"/>
                <w:sz w:val="24"/>
                <w:szCs w:val="24"/>
                <w:lang w:val="en-GB"/>
              </w:rPr>
              <w:t>Credit notes issued to local debtors</w:t>
            </w:r>
          </w:p>
        </w:tc>
        <w:tc>
          <w:tcPr>
            <w:tcW w:w="1418" w:type="dxa"/>
          </w:tcPr>
          <w:p w14:paraId="2AB0DA59"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4 800</w:t>
            </w:r>
          </w:p>
        </w:tc>
      </w:tr>
      <w:tr w:rsidR="005B4CA1" w:rsidRPr="00AF7BEE" w14:paraId="11761354" w14:textId="77777777" w:rsidTr="006B45C8">
        <w:tc>
          <w:tcPr>
            <w:tcW w:w="7933" w:type="dxa"/>
          </w:tcPr>
          <w:p w14:paraId="0DE978AF"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Indemnity payment from insurance company</w:t>
            </w:r>
          </w:p>
        </w:tc>
        <w:tc>
          <w:tcPr>
            <w:tcW w:w="1418" w:type="dxa"/>
          </w:tcPr>
          <w:p w14:paraId="50C78640"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11 400</w:t>
            </w:r>
          </w:p>
        </w:tc>
      </w:tr>
      <w:tr w:rsidR="005B4CA1" w:rsidRPr="00AF7BEE" w14:paraId="23ED9F38" w14:textId="77777777" w:rsidTr="006B45C8">
        <w:tc>
          <w:tcPr>
            <w:tcW w:w="7933" w:type="dxa"/>
          </w:tcPr>
          <w:p w14:paraId="79D03B54"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Interest received on overdue debtors accounts </w:t>
            </w:r>
          </w:p>
        </w:tc>
        <w:tc>
          <w:tcPr>
            <w:tcW w:w="1418" w:type="dxa"/>
          </w:tcPr>
          <w:p w14:paraId="44810019"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1 800</w:t>
            </w:r>
          </w:p>
        </w:tc>
      </w:tr>
      <w:tr w:rsidR="005B4CA1" w:rsidRPr="00AF7BEE" w14:paraId="58D7E951" w14:textId="77777777" w:rsidTr="006B45C8">
        <w:tc>
          <w:tcPr>
            <w:tcW w:w="7933" w:type="dxa"/>
          </w:tcPr>
          <w:p w14:paraId="6E01DC8A"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Bank charges</w:t>
            </w:r>
          </w:p>
        </w:tc>
        <w:tc>
          <w:tcPr>
            <w:tcW w:w="1418" w:type="dxa"/>
          </w:tcPr>
          <w:p w14:paraId="587698FC"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485</w:t>
            </w:r>
          </w:p>
        </w:tc>
      </w:tr>
      <w:tr w:rsidR="005B4CA1" w:rsidRPr="00AF7BEE" w14:paraId="22FE148C" w14:textId="77777777" w:rsidTr="006B45C8">
        <w:tc>
          <w:tcPr>
            <w:tcW w:w="7933" w:type="dxa"/>
          </w:tcPr>
          <w:p w14:paraId="6E1EA63C"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Printing and stationery</w:t>
            </w:r>
          </w:p>
        </w:tc>
        <w:tc>
          <w:tcPr>
            <w:tcW w:w="1418" w:type="dxa"/>
          </w:tcPr>
          <w:p w14:paraId="28DC3586"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1 210</w:t>
            </w:r>
          </w:p>
        </w:tc>
      </w:tr>
      <w:tr w:rsidR="005B4CA1" w:rsidRPr="00AF7BEE" w14:paraId="5D924833" w14:textId="77777777" w:rsidTr="006B45C8">
        <w:tc>
          <w:tcPr>
            <w:tcW w:w="7933" w:type="dxa"/>
          </w:tcPr>
          <w:p w14:paraId="0867018D"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Telephone</w:t>
            </w:r>
          </w:p>
        </w:tc>
        <w:tc>
          <w:tcPr>
            <w:tcW w:w="1418" w:type="dxa"/>
          </w:tcPr>
          <w:p w14:paraId="72B324A8"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795</w:t>
            </w:r>
          </w:p>
        </w:tc>
      </w:tr>
      <w:tr w:rsidR="005B4CA1" w:rsidRPr="00AF7BEE" w14:paraId="342C84A1" w14:textId="77777777" w:rsidTr="006B45C8">
        <w:tc>
          <w:tcPr>
            <w:tcW w:w="7933" w:type="dxa"/>
          </w:tcPr>
          <w:p w14:paraId="4FE8C071"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Trading stock purchases from vendors</w:t>
            </w:r>
          </w:p>
        </w:tc>
        <w:tc>
          <w:tcPr>
            <w:tcW w:w="1418" w:type="dxa"/>
          </w:tcPr>
          <w:p w14:paraId="2F2B88D1"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w:t>
            </w:r>
            <w:r w:rsidRPr="00AF7BEE">
              <w:rPr>
                <w:rFonts w:ascii="Arial" w:hAnsi="Arial" w:cs="Arial"/>
                <w:sz w:val="24"/>
                <w:szCs w:val="24"/>
              </w:rPr>
              <w:t>109 300</w:t>
            </w:r>
          </w:p>
        </w:tc>
      </w:tr>
      <w:tr w:rsidR="005B4CA1" w:rsidRPr="00AF7BEE" w14:paraId="0ED1F579" w14:textId="77777777" w:rsidTr="006B45C8">
        <w:tc>
          <w:tcPr>
            <w:tcW w:w="7933" w:type="dxa"/>
          </w:tcPr>
          <w:p w14:paraId="2AE8F200"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Trading stock purchases from non - vendors</w:t>
            </w:r>
          </w:p>
        </w:tc>
        <w:tc>
          <w:tcPr>
            <w:tcW w:w="1418" w:type="dxa"/>
          </w:tcPr>
          <w:p w14:paraId="4598B7DA"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45 000</w:t>
            </w:r>
          </w:p>
        </w:tc>
      </w:tr>
      <w:tr w:rsidR="005B4CA1" w:rsidRPr="00AF7BEE" w14:paraId="52B1172F" w14:textId="77777777" w:rsidTr="006B45C8">
        <w:tc>
          <w:tcPr>
            <w:tcW w:w="7933" w:type="dxa"/>
          </w:tcPr>
          <w:p w14:paraId="27C2DD2E"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Bulk discount received from vendors</w:t>
            </w:r>
          </w:p>
        </w:tc>
        <w:tc>
          <w:tcPr>
            <w:tcW w:w="1418" w:type="dxa"/>
          </w:tcPr>
          <w:p w14:paraId="79ABE65B"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6 700</w:t>
            </w:r>
          </w:p>
        </w:tc>
      </w:tr>
      <w:tr w:rsidR="005B4CA1" w:rsidRPr="00AF7BEE" w14:paraId="12E1ED64" w14:textId="77777777" w:rsidTr="006B45C8">
        <w:tc>
          <w:tcPr>
            <w:tcW w:w="7933" w:type="dxa"/>
          </w:tcPr>
          <w:p w14:paraId="6ED35617"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Chocolates purchased to give to customers</w:t>
            </w:r>
          </w:p>
        </w:tc>
        <w:tc>
          <w:tcPr>
            <w:tcW w:w="1418" w:type="dxa"/>
          </w:tcPr>
          <w:p w14:paraId="3C9A9F66"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2 650</w:t>
            </w:r>
          </w:p>
        </w:tc>
      </w:tr>
      <w:tr w:rsidR="005B4CA1" w:rsidRPr="00AF7BEE" w14:paraId="095F4630" w14:textId="77777777" w:rsidTr="0017253B">
        <w:trPr>
          <w:trHeight w:val="1120"/>
        </w:trPr>
        <w:tc>
          <w:tcPr>
            <w:tcW w:w="7933" w:type="dxa"/>
          </w:tcPr>
          <w:p w14:paraId="005CC6EF" w14:textId="003119E1" w:rsidR="005B4CA1" w:rsidRPr="00AF7BEE" w:rsidRDefault="005B4CA1" w:rsidP="006B45C8">
            <w:pPr>
              <w:jc w:val="both"/>
              <w:rPr>
                <w:rFonts w:ascii="Arial" w:hAnsi="Arial" w:cs="Arial"/>
                <w:sz w:val="24"/>
                <w:szCs w:val="24"/>
              </w:rPr>
            </w:pPr>
            <w:r w:rsidRPr="00AF7BEE">
              <w:rPr>
                <w:rFonts w:ascii="Arial" w:hAnsi="Arial" w:cs="Arial"/>
                <w:sz w:val="24"/>
                <w:szCs w:val="24"/>
              </w:rPr>
              <w:t>Purchase of a van</w:t>
            </w:r>
            <w:r>
              <w:rPr>
                <w:rFonts w:ascii="Arial" w:hAnsi="Arial" w:cs="Arial"/>
                <w:sz w:val="24"/>
                <w:szCs w:val="24"/>
              </w:rPr>
              <w:t>,</w:t>
            </w:r>
            <w:r w:rsidRPr="00AF7BEE">
              <w:rPr>
                <w:rFonts w:ascii="Arial" w:hAnsi="Arial" w:cs="Arial"/>
                <w:sz w:val="24"/>
                <w:szCs w:val="24"/>
              </w:rPr>
              <w:t xml:space="preserve"> the free use</w:t>
            </w:r>
            <w:r>
              <w:rPr>
                <w:rFonts w:ascii="Arial" w:hAnsi="Arial" w:cs="Arial"/>
                <w:sz w:val="24"/>
                <w:szCs w:val="24"/>
              </w:rPr>
              <w:t xml:space="preserve"> of which</w:t>
            </w:r>
            <w:r w:rsidRPr="00AF7BEE">
              <w:rPr>
                <w:rFonts w:ascii="Arial" w:hAnsi="Arial" w:cs="Arial"/>
                <w:sz w:val="24"/>
                <w:szCs w:val="24"/>
              </w:rPr>
              <w:t xml:space="preserve"> was given to the financial manager from 01 October 2015</w:t>
            </w:r>
            <w:r>
              <w:rPr>
                <w:rFonts w:ascii="Arial" w:hAnsi="Arial" w:cs="Arial"/>
                <w:sz w:val="24"/>
                <w:szCs w:val="24"/>
              </w:rPr>
              <w:t>.</w:t>
            </w:r>
            <w:r w:rsidRPr="00AF7BEE">
              <w:rPr>
                <w:rFonts w:ascii="Arial" w:hAnsi="Arial" w:cs="Arial"/>
                <w:sz w:val="24"/>
                <w:szCs w:val="24"/>
              </w:rPr>
              <w:t xml:space="preserve">  </w:t>
            </w:r>
          </w:p>
          <w:p w14:paraId="02487BBF" w14:textId="77777777" w:rsidR="005B4CA1" w:rsidRPr="00AF7BEE" w:rsidRDefault="005B4CA1" w:rsidP="006B45C8">
            <w:pPr>
              <w:jc w:val="both"/>
              <w:rPr>
                <w:rFonts w:ascii="Arial" w:hAnsi="Arial" w:cs="Arial"/>
                <w:sz w:val="24"/>
                <w:szCs w:val="24"/>
              </w:rPr>
            </w:pPr>
            <w:r>
              <w:rPr>
                <w:rFonts w:ascii="Arial" w:hAnsi="Arial" w:cs="Arial"/>
                <w:sz w:val="24"/>
                <w:szCs w:val="24"/>
              </w:rPr>
              <w:t>-</w:t>
            </w:r>
            <w:r w:rsidRPr="00AF7BEE">
              <w:rPr>
                <w:rFonts w:ascii="Arial" w:hAnsi="Arial" w:cs="Arial"/>
                <w:sz w:val="24"/>
                <w:szCs w:val="24"/>
              </w:rPr>
              <w:t>Cash cost</w:t>
            </w:r>
          </w:p>
          <w:p w14:paraId="31BFF55A" w14:textId="77777777" w:rsidR="005B4CA1" w:rsidRPr="00AF7BEE" w:rsidRDefault="005B4CA1" w:rsidP="006B45C8">
            <w:pPr>
              <w:jc w:val="both"/>
              <w:rPr>
                <w:rFonts w:ascii="Arial" w:hAnsi="Arial" w:cs="Arial"/>
                <w:sz w:val="24"/>
                <w:szCs w:val="24"/>
              </w:rPr>
            </w:pPr>
            <w:r>
              <w:rPr>
                <w:rFonts w:ascii="Arial" w:hAnsi="Arial" w:cs="Arial"/>
                <w:sz w:val="24"/>
                <w:szCs w:val="24"/>
              </w:rPr>
              <w:t>-</w:t>
            </w:r>
            <w:r w:rsidRPr="00AF7BEE">
              <w:rPr>
                <w:rFonts w:ascii="Arial" w:hAnsi="Arial" w:cs="Arial"/>
                <w:sz w:val="24"/>
                <w:szCs w:val="24"/>
              </w:rPr>
              <w:t>VAT thereon</w:t>
            </w:r>
          </w:p>
        </w:tc>
        <w:tc>
          <w:tcPr>
            <w:tcW w:w="1418" w:type="dxa"/>
          </w:tcPr>
          <w:p w14:paraId="2C3450EE" w14:textId="77777777" w:rsidR="005B4CA1" w:rsidRPr="00AF7BEE" w:rsidRDefault="005B4CA1" w:rsidP="006B45C8">
            <w:pPr>
              <w:jc w:val="both"/>
              <w:rPr>
                <w:rFonts w:ascii="Arial" w:hAnsi="Arial" w:cs="Arial"/>
                <w:sz w:val="24"/>
                <w:szCs w:val="24"/>
              </w:rPr>
            </w:pPr>
          </w:p>
          <w:p w14:paraId="6E118CD8" w14:textId="77777777" w:rsidR="005B4CA1" w:rsidRDefault="005B4CA1" w:rsidP="006B45C8">
            <w:pPr>
              <w:jc w:val="both"/>
              <w:rPr>
                <w:rFonts w:ascii="Arial" w:hAnsi="Arial" w:cs="Arial"/>
                <w:sz w:val="24"/>
                <w:szCs w:val="24"/>
              </w:rPr>
            </w:pPr>
            <w:r w:rsidRPr="00AF7BEE">
              <w:rPr>
                <w:rFonts w:ascii="Arial" w:hAnsi="Arial" w:cs="Arial"/>
                <w:sz w:val="24"/>
                <w:szCs w:val="24"/>
              </w:rPr>
              <w:t xml:space="preserve">  </w:t>
            </w:r>
          </w:p>
          <w:p w14:paraId="32551C83"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w:t>
            </w:r>
            <w:r w:rsidRPr="00AF7BEE">
              <w:rPr>
                <w:rFonts w:ascii="Arial" w:hAnsi="Arial" w:cs="Arial"/>
                <w:sz w:val="24"/>
                <w:szCs w:val="24"/>
              </w:rPr>
              <w:t>55 000</w:t>
            </w:r>
          </w:p>
          <w:p w14:paraId="0633AE5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7 700</w:t>
            </w:r>
          </w:p>
          <w:p w14:paraId="07B36CBD" w14:textId="77777777" w:rsidR="005B4CA1" w:rsidRPr="00AF7BEE" w:rsidRDefault="005B4CA1" w:rsidP="006B45C8">
            <w:pPr>
              <w:jc w:val="both"/>
              <w:rPr>
                <w:rFonts w:ascii="Arial" w:hAnsi="Arial" w:cs="Arial"/>
                <w:sz w:val="24"/>
                <w:szCs w:val="24"/>
              </w:rPr>
            </w:pPr>
          </w:p>
        </w:tc>
      </w:tr>
      <w:tr w:rsidR="005B4CA1" w:rsidRPr="00AF7BEE" w14:paraId="05F7E121" w14:textId="77777777" w:rsidTr="00DC7FA7">
        <w:trPr>
          <w:trHeight w:val="1012"/>
        </w:trPr>
        <w:tc>
          <w:tcPr>
            <w:tcW w:w="7933" w:type="dxa"/>
          </w:tcPr>
          <w:p w14:paraId="27144368"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Purchase of motor vehicle on instalment sale</w:t>
            </w:r>
            <w:r>
              <w:rPr>
                <w:rFonts w:ascii="Arial" w:hAnsi="Arial" w:cs="Arial"/>
                <w:sz w:val="24"/>
                <w:szCs w:val="24"/>
              </w:rPr>
              <w:t>:</w:t>
            </w:r>
            <w:r w:rsidRPr="00AF7BEE">
              <w:rPr>
                <w:rFonts w:ascii="Arial" w:hAnsi="Arial" w:cs="Arial"/>
                <w:sz w:val="24"/>
                <w:szCs w:val="24"/>
              </w:rPr>
              <w:t xml:space="preserve"> </w:t>
            </w:r>
          </w:p>
          <w:p w14:paraId="4F6AA773" w14:textId="77777777" w:rsidR="005B4CA1" w:rsidRPr="00AF7BEE" w:rsidRDefault="005B4CA1" w:rsidP="006B45C8">
            <w:pPr>
              <w:jc w:val="both"/>
              <w:rPr>
                <w:rFonts w:ascii="Arial" w:hAnsi="Arial" w:cs="Arial"/>
                <w:sz w:val="24"/>
                <w:szCs w:val="24"/>
              </w:rPr>
            </w:pPr>
            <w:r>
              <w:rPr>
                <w:rFonts w:ascii="Arial" w:hAnsi="Arial" w:cs="Arial"/>
                <w:sz w:val="24"/>
                <w:szCs w:val="24"/>
              </w:rPr>
              <w:t>-</w:t>
            </w:r>
            <w:r w:rsidRPr="00AF7BEE">
              <w:rPr>
                <w:rFonts w:ascii="Arial" w:hAnsi="Arial" w:cs="Arial"/>
                <w:sz w:val="24"/>
                <w:szCs w:val="24"/>
              </w:rPr>
              <w:t>Cash cost</w:t>
            </w:r>
          </w:p>
          <w:p w14:paraId="49A6C93C" w14:textId="77777777" w:rsidR="005B4CA1" w:rsidRPr="00AF7BEE" w:rsidRDefault="005B4CA1" w:rsidP="006B45C8">
            <w:pPr>
              <w:jc w:val="both"/>
              <w:rPr>
                <w:rFonts w:ascii="Arial" w:hAnsi="Arial" w:cs="Arial"/>
                <w:sz w:val="24"/>
                <w:szCs w:val="24"/>
              </w:rPr>
            </w:pPr>
            <w:r>
              <w:rPr>
                <w:rFonts w:ascii="Arial" w:hAnsi="Arial" w:cs="Arial"/>
                <w:sz w:val="24"/>
                <w:szCs w:val="24"/>
              </w:rPr>
              <w:t>-</w:t>
            </w:r>
            <w:r w:rsidRPr="00AF7BEE">
              <w:rPr>
                <w:rFonts w:ascii="Arial" w:hAnsi="Arial" w:cs="Arial"/>
                <w:sz w:val="24"/>
                <w:szCs w:val="24"/>
              </w:rPr>
              <w:t>VAT thereon</w:t>
            </w:r>
          </w:p>
        </w:tc>
        <w:tc>
          <w:tcPr>
            <w:tcW w:w="1418" w:type="dxa"/>
          </w:tcPr>
          <w:p w14:paraId="1E82D033" w14:textId="77777777" w:rsidR="005B4CA1" w:rsidRPr="00AF7BEE" w:rsidRDefault="005B4CA1" w:rsidP="006B45C8">
            <w:pPr>
              <w:jc w:val="both"/>
              <w:rPr>
                <w:rFonts w:ascii="Arial" w:hAnsi="Arial" w:cs="Arial"/>
                <w:sz w:val="24"/>
                <w:szCs w:val="24"/>
              </w:rPr>
            </w:pPr>
          </w:p>
          <w:p w14:paraId="1B7A005B"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40 000</w:t>
            </w:r>
          </w:p>
          <w:p w14:paraId="326C7601" w14:textId="3498EAF4" w:rsidR="005B4CA1" w:rsidRPr="00AF7BEE" w:rsidRDefault="005B4CA1" w:rsidP="0017253B">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 xml:space="preserve">5 600 </w:t>
            </w:r>
          </w:p>
        </w:tc>
      </w:tr>
      <w:tr w:rsidR="005B4CA1" w:rsidRPr="00AF7BEE" w14:paraId="2F196A86" w14:textId="77777777" w:rsidTr="006B45C8">
        <w:tc>
          <w:tcPr>
            <w:tcW w:w="7933" w:type="dxa"/>
          </w:tcPr>
          <w:p w14:paraId="11845D86"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Cash p</w:t>
            </w:r>
            <w:r w:rsidRPr="00AF7BEE">
              <w:rPr>
                <w:rFonts w:ascii="Arial" w:hAnsi="Arial" w:cs="Arial"/>
                <w:sz w:val="24"/>
                <w:szCs w:val="24"/>
              </w:rPr>
              <w:t>urchase of used computer equipment from a non - vendor</w:t>
            </w:r>
          </w:p>
        </w:tc>
        <w:tc>
          <w:tcPr>
            <w:tcW w:w="1418" w:type="dxa"/>
          </w:tcPr>
          <w:p w14:paraId="1E048971" w14:textId="77777777" w:rsidR="005B4CA1" w:rsidRPr="00AF7BEE" w:rsidRDefault="005B4CA1" w:rsidP="006B45C8">
            <w:pPr>
              <w:jc w:val="both"/>
              <w:rPr>
                <w:rFonts w:ascii="Arial" w:hAnsi="Arial" w:cs="Arial"/>
                <w:sz w:val="24"/>
                <w:szCs w:val="24"/>
              </w:rPr>
            </w:pPr>
            <w:r>
              <w:rPr>
                <w:rFonts w:ascii="Arial" w:hAnsi="Arial" w:cs="Arial"/>
                <w:sz w:val="24"/>
                <w:szCs w:val="24"/>
              </w:rPr>
              <w:t xml:space="preserve"> </w:t>
            </w:r>
            <w:r w:rsidRPr="00AF7BEE">
              <w:rPr>
                <w:rFonts w:ascii="Arial" w:hAnsi="Arial" w:cs="Arial"/>
                <w:sz w:val="24"/>
                <w:szCs w:val="24"/>
              </w:rPr>
              <w:t>105</w:t>
            </w:r>
            <w:r>
              <w:rPr>
                <w:rFonts w:ascii="Arial" w:hAnsi="Arial" w:cs="Arial"/>
                <w:sz w:val="24"/>
                <w:szCs w:val="24"/>
              </w:rPr>
              <w:t xml:space="preserve"> </w:t>
            </w:r>
            <w:r w:rsidRPr="00AF7BEE">
              <w:rPr>
                <w:rFonts w:ascii="Arial" w:hAnsi="Arial" w:cs="Arial"/>
                <w:sz w:val="24"/>
                <w:szCs w:val="24"/>
              </w:rPr>
              <w:t>000</w:t>
            </w:r>
          </w:p>
        </w:tc>
      </w:tr>
      <w:tr w:rsidR="005B4CA1" w:rsidRPr="00AF7BEE" w14:paraId="46BF416C" w14:textId="77777777" w:rsidTr="006B45C8">
        <w:tc>
          <w:tcPr>
            <w:tcW w:w="7933" w:type="dxa"/>
          </w:tcPr>
          <w:p w14:paraId="7D18728A"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Diesel for new motor vehicle</w:t>
            </w:r>
          </w:p>
        </w:tc>
        <w:tc>
          <w:tcPr>
            <w:tcW w:w="1418" w:type="dxa"/>
          </w:tcPr>
          <w:p w14:paraId="2DEF0C7F"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540</w:t>
            </w:r>
          </w:p>
        </w:tc>
      </w:tr>
      <w:tr w:rsidR="005B4CA1" w:rsidRPr="00AF7BEE" w14:paraId="05192AD0" w14:textId="77777777" w:rsidTr="006B45C8">
        <w:tc>
          <w:tcPr>
            <w:tcW w:w="7933" w:type="dxa"/>
          </w:tcPr>
          <w:p w14:paraId="323DAB8B"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Rental of office space</w:t>
            </w:r>
          </w:p>
        </w:tc>
        <w:tc>
          <w:tcPr>
            <w:tcW w:w="1418" w:type="dxa"/>
          </w:tcPr>
          <w:p w14:paraId="02EACF2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15 000</w:t>
            </w:r>
          </w:p>
        </w:tc>
      </w:tr>
      <w:tr w:rsidR="005B4CA1" w:rsidRPr="00AF7BEE" w14:paraId="02E9D917" w14:textId="77777777" w:rsidTr="006B45C8">
        <w:tc>
          <w:tcPr>
            <w:tcW w:w="7933" w:type="dxa"/>
          </w:tcPr>
          <w:p w14:paraId="318C30C7"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Overdraft interest</w:t>
            </w:r>
          </w:p>
        </w:tc>
        <w:tc>
          <w:tcPr>
            <w:tcW w:w="1418" w:type="dxa"/>
          </w:tcPr>
          <w:p w14:paraId="6A380A23"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5 000</w:t>
            </w:r>
          </w:p>
        </w:tc>
      </w:tr>
      <w:tr w:rsidR="005B4CA1" w:rsidRPr="00AF7BEE" w14:paraId="20A3C6F4" w14:textId="77777777" w:rsidTr="006B45C8">
        <w:tc>
          <w:tcPr>
            <w:tcW w:w="7933" w:type="dxa"/>
          </w:tcPr>
          <w:p w14:paraId="603A0698" w14:textId="1C4FEA6B" w:rsidR="005B4CA1" w:rsidRPr="00AF7BEE" w:rsidRDefault="005B4CA1" w:rsidP="00A0568B">
            <w:pPr>
              <w:jc w:val="both"/>
              <w:rPr>
                <w:rFonts w:ascii="Arial" w:hAnsi="Arial" w:cs="Arial"/>
                <w:sz w:val="24"/>
                <w:szCs w:val="24"/>
              </w:rPr>
            </w:pPr>
            <w:r w:rsidRPr="00AF7BEE">
              <w:rPr>
                <w:rFonts w:ascii="Arial" w:hAnsi="Arial" w:cs="Arial"/>
                <w:sz w:val="24"/>
                <w:szCs w:val="24"/>
              </w:rPr>
              <w:t>T</w:t>
            </w:r>
            <w:r w:rsidR="00A0568B">
              <w:rPr>
                <w:rFonts w:ascii="Arial" w:hAnsi="Arial" w:cs="Arial"/>
                <w:sz w:val="24"/>
                <w:szCs w:val="24"/>
              </w:rPr>
              <w:t>y</w:t>
            </w:r>
            <w:r w:rsidRPr="00AF7BEE">
              <w:rPr>
                <w:rFonts w:ascii="Arial" w:hAnsi="Arial" w:cs="Arial"/>
                <w:sz w:val="24"/>
                <w:szCs w:val="24"/>
              </w:rPr>
              <w:t>res for motor vehicle</w:t>
            </w:r>
          </w:p>
        </w:tc>
        <w:tc>
          <w:tcPr>
            <w:tcW w:w="1418" w:type="dxa"/>
          </w:tcPr>
          <w:p w14:paraId="2D1BDAC0" w14:textId="77777777" w:rsidR="005B4CA1" w:rsidRPr="00AF7BEE" w:rsidRDefault="005B4CA1" w:rsidP="006B45C8">
            <w:pPr>
              <w:jc w:val="both"/>
              <w:rPr>
                <w:rFonts w:ascii="Arial" w:hAnsi="Arial" w:cs="Arial"/>
                <w:sz w:val="24"/>
                <w:szCs w:val="24"/>
              </w:rPr>
            </w:pPr>
            <w:r w:rsidRPr="00AF7BEE">
              <w:rPr>
                <w:rFonts w:ascii="Arial" w:hAnsi="Arial" w:cs="Arial"/>
                <w:sz w:val="24"/>
                <w:szCs w:val="24"/>
              </w:rPr>
              <w:t xml:space="preserve">    </w:t>
            </w:r>
            <w:r>
              <w:rPr>
                <w:rFonts w:ascii="Arial" w:hAnsi="Arial" w:cs="Arial"/>
                <w:sz w:val="24"/>
                <w:szCs w:val="24"/>
              </w:rPr>
              <w:t xml:space="preserve"> </w:t>
            </w:r>
            <w:r w:rsidRPr="00AF7BEE">
              <w:rPr>
                <w:rFonts w:ascii="Arial" w:hAnsi="Arial" w:cs="Arial"/>
                <w:sz w:val="24"/>
                <w:szCs w:val="24"/>
              </w:rPr>
              <w:t>1 510</w:t>
            </w:r>
          </w:p>
        </w:tc>
      </w:tr>
    </w:tbl>
    <w:p w14:paraId="461431E4" w14:textId="77777777" w:rsidR="005B4CA1" w:rsidRDefault="005B4CA1" w:rsidP="0017253B">
      <w:pPr>
        <w:spacing w:after="0" w:line="240" w:lineRule="auto"/>
        <w:jc w:val="right"/>
        <w:rPr>
          <w:rFonts w:ascii="Arial" w:hAnsi="Arial" w:cs="Arial"/>
          <w:b/>
          <w:sz w:val="24"/>
          <w:szCs w:val="24"/>
        </w:rPr>
      </w:pPr>
    </w:p>
    <w:p w14:paraId="5F32F95B" w14:textId="77777777" w:rsidR="0028544A" w:rsidRPr="00AF7BEE" w:rsidRDefault="0028544A" w:rsidP="005B4CA1">
      <w:pPr>
        <w:spacing w:after="0" w:line="240" w:lineRule="auto"/>
        <w:jc w:val="both"/>
        <w:rPr>
          <w:rFonts w:ascii="Arial" w:hAnsi="Arial" w:cs="Arial"/>
          <w:b/>
          <w:sz w:val="24"/>
          <w:szCs w:val="24"/>
        </w:rPr>
      </w:pPr>
    </w:p>
    <w:p w14:paraId="743ECEC1" w14:textId="77777777" w:rsidR="005B4CA1" w:rsidRPr="00AF7BEE" w:rsidRDefault="005B4CA1" w:rsidP="005B4CA1">
      <w:pPr>
        <w:jc w:val="both"/>
        <w:rPr>
          <w:rFonts w:ascii="Arial" w:hAnsi="Arial" w:cs="Arial"/>
          <w:b/>
          <w:sz w:val="24"/>
          <w:szCs w:val="24"/>
        </w:rPr>
      </w:pPr>
      <w:r w:rsidRPr="00AF7BEE">
        <w:rPr>
          <w:rFonts w:ascii="Arial" w:hAnsi="Arial" w:cs="Arial"/>
          <w:b/>
          <w:sz w:val="24"/>
          <w:szCs w:val="24"/>
        </w:rPr>
        <w:t>YOU ARE REQUIRED TO:</w:t>
      </w:r>
    </w:p>
    <w:p w14:paraId="720719A3" w14:textId="77777777" w:rsidR="0017253B" w:rsidRDefault="005B4CA1" w:rsidP="005B4CA1">
      <w:pPr>
        <w:spacing w:after="0" w:line="240" w:lineRule="auto"/>
        <w:jc w:val="both"/>
        <w:rPr>
          <w:rFonts w:ascii="Arial" w:hAnsi="Arial" w:cs="Arial"/>
          <w:sz w:val="24"/>
          <w:szCs w:val="24"/>
        </w:rPr>
      </w:pPr>
      <w:r w:rsidRPr="00AF7BEE">
        <w:rPr>
          <w:rFonts w:ascii="Arial" w:hAnsi="Arial" w:cs="Arial"/>
          <w:sz w:val="24"/>
          <w:szCs w:val="24"/>
        </w:rPr>
        <w:t>Calculate the VAT payable by or refundable to Novos (Pty) Ltd for the two</w:t>
      </w:r>
      <w:r>
        <w:rPr>
          <w:rFonts w:ascii="Arial" w:hAnsi="Arial" w:cs="Arial"/>
          <w:sz w:val="24"/>
          <w:szCs w:val="24"/>
        </w:rPr>
        <w:t>-</w:t>
      </w:r>
      <w:r w:rsidRPr="00AF7BEE">
        <w:rPr>
          <w:rFonts w:ascii="Arial" w:hAnsi="Arial" w:cs="Arial"/>
          <w:sz w:val="24"/>
          <w:szCs w:val="24"/>
        </w:rPr>
        <w:t xml:space="preserve">month period ended 31 October 2015. </w:t>
      </w:r>
      <w:r>
        <w:rPr>
          <w:rFonts w:ascii="Arial" w:hAnsi="Arial" w:cs="Arial"/>
          <w:sz w:val="24"/>
          <w:szCs w:val="24"/>
        </w:rPr>
        <w:t xml:space="preserve">Show cents, rounding off to two decimal places. </w:t>
      </w:r>
      <w:r w:rsidR="0017253B">
        <w:rPr>
          <w:rFonts w:ascii="Arial" w:hAnsi="Arial" w:cs="Arial"/>
          <w:sz w:val="24"/>
          <w:szCs w:val="24"/>
        </w:rPr>
        <w:t xml:space="preserve">                    </w:t>
      </w:r>
    </w:p>
    <w:p w14:paraId="67205A3E" w14:textId="5D4A99FE" w:rsidR="0028544A" w:rsidRPr="0017253B" w:rsidRDefault="0017253B" w:rsidP="005B4CA1">
      <w:pPr>
        <w:spacing w:after="0" w:line="240" w:lineRule="auto"/>
        <w:jc w:val="both"/>
        <w:rPr>
          <w:rFonts w:ascii="Arial" w:hAnsi="Arial" w:cs="Arial"/>
          <w:sz w:val="24"/>
          <w:szCs w:val="24"/>
        </w:rPr>
      </w:pPr>
      <w:r>
        <w:rPr>
          <w:rFonts w:ascii="Arial" w:hAnsi="Arial" w:cs="Arial"/>
          <w:sz w:val="24"/>
          <w:szCs w:val="24"/>
        </w:rPr>
        <w:t xml:space="preserve">                                                                                                                     </w:t>
      </w:r>
      <w:r w:rsidR="005B4CA1" w:rsidRPr="00AF7BEE">
        <w:rPr>
          <w:rFonts w:ascii="Arial" w:hAnsi="Arial" w:cs="Arial"/>
          <w:b/>
          <w:sz w:val="24"/>
          <w:szCs w:val="24"/>
        </w:rPr>
        <w:t>(25 Marks)</w:t>
      </w:r>
      <w:r w:rsidR="005B4CA1">
        <w:rPr>
          <w:rFonts w:ascii="Arial" w:hAnsi="Arial" w:cs="Arial"/>
          <w:sz w:val="24"/>
          <w:szCs w:val="24"/>
        </w:rPr>
        <w:tab/>
      </w:r>
      <w:r w:rsidR="005B4CA1">
        <w:rPr>
          <w:rFonts w:ascii="Arial" w:hAnsi="Arial" w:cs="Arial"/>
          <w:sz w:val="24"/>
          <w:szCs w:val="24"/>
        </w:rPr>
        <w:tab/>
      </w:r>
      <w:r w:rsidR="005B4CA1">
        <w:rPr>
          <w:rFonts w:ascii="Arial" w:hAnsi="Arial" w:cs="Arial"/>
          <w:sz w:val="24"/>
          <w:szCs w:val="24"/>
        </w:rPr>
        <w:tab/>
      </w:r>
      <w:r w:rsidR="005B4CA1">
        <w:rPr>
          <w:rFonts w:ascii="Arial" w:hAnsi="Arial" w:cs="Arial"/>
          <w:sz w:val="24"/>
          <w:szCs w:val="24"/>
        </w:rPr>
        <w:tab/>
      </w:r>
      <w:r w:rsidR="005B4CA1">
        <w:rPr>
          <w:rFonts w:ascii="Arial" w:hAnsi="Arial" w:cs="Arial"/>
          <w:sz w:val="24"/>
          <w:szCs w:val="24"/>
        </w:rPr>
        <w:tab/>
      </w:r>
      <w:r w:rsidR="005B4CA1">
        <w:rPr>
          <w:rFonts w:ascii="Arial" w:hAnsi="Arial" w:cs="Arial"/>
          <w:sz w:val="24"/>
          <w:szCs w:val="24"/>
        </w:rPr>
        <w:tab/>
      </w:r>
    </w:p>
    <w:p w14:paraId="288EB594" w14:textId="542CD54D" w:rsidR="005B4CA1" w:rsidRPr="00AF7BEE" w:rsidRDefault="005B4CA1" w:rsidP="005B4CA1">
      <w:pPr>
        <w:spacing w:after="0" w:line="240" w:lineRule="auto"/>
        <w:jc w:val="both"/>
        <w:rPr>
          <w:rFonts w:ascii="Arial" w:hAnsi="Arial" w:cs="Arial"/>
          <w:sz w:val="24"/>
          <w:szCs w:val="24"/>
        </w:rPr>
      </w:pPr>
      <w:r w:rsidRPr="00FA44FE">
        <w:rPr>
          <w:rFonts w:ascii="Arial" w:hAnsi="Arial" w:cs="Arial"/>
          <w:i/>
          <w:sz w:val="24"/>
          <w:szCs w:val="24"/>
        </w:rPr>
        <w:t>Source</w:t>
      </w:r>
      <w:r w:rsidRPr="00AF7BEE">
        <w:rPr>
          <w:rFonts w:ascii="Arial" w:hAnsi="Arial" w:cs="Arial"/>
          <w:sz w:val="24"/>
          <w:szCs w:val="24"/>
        </w:rPr>
        <w:t xml:space="preserve">: A students Guide to the Value Added Tax Act </w:t>
      </w:r>
    </w:p>
    <w:p w14:paraId="05D8C529" w14:textId="77777777" w:rsidR="005B4CA1" w:rsidRDefault="005B4CA1" w:rsidP="005B4CA1">
      <w:pPr>
        <w:spacing w:after="0" w:line="240" w:lineRule="auto"/>
        <w:jc w:val="both"/>
        <w:rPr>
          <w:rFonts w:ascii="Arial" w:hAnsi="Arial" w:cs="Arial"/>
          <w:sz w:val="24"/>
          <w:szCs w:val="24"/>
        </w:rPr>
      </w:pPr>
      <w:r w:rsidRPr="00AF7BEE">
        <w:rPr>
          <w:rFonts w:ascii="Arial" w:hAnsi="Arial" w:cs="Arial"/>
          <w:sz w:val="24"/>
          <w:szCs w:val="24"/>
        </w:rPr>
        <w:lastRenderedPageBreak/>
        <w:t xml:space="preserve">             Alex Brettenny</w:t>
      </w:r>
    </w:p>
    <w:p w14:paraId="56FFBF44" w14:textId="77777777" w:rsidR="005B4CA1" w:rsidRDefault="005B4CA1" w:rsidP="005B4CA1">
      <w:pPr>
        <w:spacing w:after="0" w:line="240" w:lineRule="auto"/>
        <w:jc w:val="both"/>
        <w:rPr>
          <w:rFonts w:ascii="Arial" w:hAnsi="Arial" w:cs="Arial"/>
          <w:sz w:val="24"/>
          <w:szCs w:val="24"/>
        </w:rPr>
      </w:pPr>
    </w:p>
    <w:p w14:paraId="2C597ACE" w14:textId="77777777" w:rsidR="005B4CA1" w:rsidRPr="00AF7BEE" w:rsidRDefault="005B4CA1" w:rsidP="005B4CA1">
      <w:pPr>
        <w:spacing w:after="0" w:line="240" w:lineRule="auto"/>
        <w:jc w:val="both"/>
        <w:rPr>
          <w:rFonts w:ascii="Arial" w:hAnsi="Arial" w:cs="Arial"/>
          <w:sz w:val="24"/>
          <w:szCs w:val="24"/>
        </w:rPr>
      </w:pPr>
    </w:p>
    <w:p w14:paraId="48F0BA08" w14:textId="77777777" w:rsidR="001E5F04" w:rsidRPr="00AF7BEE" w:rsidRDefault="001E5F04" w:rsidP="001E5F04">
      <w:pPr>
        <w:jc w:val="both"/>
        <w:rPr>
          <w:rFonts w:ascii="Arial" w:hAnsi="Arial" w:cs="Arial"/>
          <w:b/>
          <w:sz w:val="24"/>
          <w:szCs w:val="24"/>
          <w:lang w:val="en-US"/>
        </w:rPr>
      </w:pPr>
      <w:r w:rsidRPr="00AF7BEE">
        <w:rPr>
          <w:rFonts w:ascii="Arial" w:hAnsi="Arial" w:cs="Arial"/>
          <w:b/>
          <w:sz w:val="24"/>
          <w:szCs w:val="24"/>
          <w:lang w:val="en-US"/>
        </w:rPr>
        <w:t>QUESTION 2</w:t>
      </w:r>
    </w:p>
    <w:p w14:paraId="561DB11A" w14:textId="77777777" w:rsidR="001E5F04" w:rsidRPr="00AF7BEE" w:rsidRDefault="001E5F04" w:rsidP="001E5F04">
      <w:pPr>
        <w:jc w:val="both"/>
        <w:rPr>
          <w:rFonts w:ascii="Arial" w:hAnsi="Arial" w:cs="Arial"/>
          <w:sz w:val="24"/>
          <w:szCs w:val="24"/>
          <w:lang w:val="en-US"/>
        </w:rPr>
      </w:pPr>
      <w:r w:rsidRPr="00AF7BEE">
        <w:rPr>
          <w:rFonts w:ascii="Arial" w:hAnsi="Arial" w:cs="Arial"/>
          <w:sz w:val="24"/>
          <w:szCs w:val="24"/>
          <w:lang w:val="en-US"/>
        </w:rPr>
        <w:t xml:space="preserve">You have been appointed as the Accounting Officer of Red Line Manufacturing CC. You are preparing the annual income tax return (ITR14) for the 2016 year of assessment which ended on 31 March 2016. Red Line Manufacturing CC is not a Small Business Corporation as defined in </w:t>
      </w:r>
      <w:r>
        <w:rPr>
          <w:rFonts w:ascii="Arial" w:hAnsi="Arial" w:cs="Arial"/>
          <w:sz w:val="24"/>
          <w:szCs w:val="24"/>
          <w:lang w:val="en-US"/>
        </w:rPr>
        <w:t>s</w:t>
      </w:r>
      <w:r w:rsidRPr="00AF7BEE">
        <w:rPr>
          <w:rFonts w:ascii="Arial" w:hAnsi="Arial" w:cs="Arial"/>
          <w:sz w:val="24"/>
          <w:szCs w:val="24"/>
          <w:lang w:val="en-US"/>
        </w:rPr>
        <w:t xml:space="preserve">12E. </w:t>
      </w:r>
      <w:r w:rsidRPr="00AF7BEE">
        <w:rPr>
          <w:rFonts w:ascii="Arial" w:hAnsi="Arial" w:cs="Arial"/>
          <w:b/>
          <w:sz w:val="24"/>
          <w:szCs w:val="24"/>
          <w:lang w:val="en-US"/>
        </w:rPr>
        <w:t>Please ignore VAT and Capital Gains Tax.</w:t>
      </w:r>
    </w:p>
    <w:p w14:paraId="4C201760" w14:textId="77777777" w:rsidR="001E5F04" w:rsidRPr="00AF7BEE" w:rsidRDefault="001E5F04" w:rsidP="001E5F04">
      <w:pPr>
        <w:jc w:val="both"/>
        <w:rPr>
          <w:rFonts w:ascii="Arial" w:hAnsi="Arial" w:cs="Arial"/>
          <w:sz w:val="24"/>
          <w:szCs w:val="24"/>
          <w:lang w:val="en-US"/>
        </w:rPr>
      </w:pPr>
      <w:r w:rsidRPr="00AF7BEE">
        <w:rPr>
          <w:rFonts w:ascii="Arial" w:hAnsi="Arial" w:cs="Arial"/>
          <w:sz w:val="24"/>
          <w:szCs w:val="24"/>
          <w:lang w:val="en-US"/>
        </w:rPr>
        <w:t>The following information was supplied to you by the bookkeeper of Red Line Manufacturing CC for the year ended 31 March 2016</w:t>
      </w:r>
      <w:r>
        <w:rPr>
          <w:rFonts w:ascii="Arial" w:hAnsi="Arial" w:cs="Arial"/>
          <w:sz w:val="24"/>
          <w:szCs w:val="24"/>
          <w:lang w:val="en-US"/>
        </w:rPr>
        <w:t>:</w:t>
      </w:r>
    </w:p>
    <w:p w14:paraId="062D8B0E" w14:textId="77777777" w:rsidR="001E5F04" w:rsidRPr="00AF7BEE" w:rsidRDefault="001E5F04" w:rsidP="001E5F04">
      <w:pPr>
        <w:ind w:left="7920"/>
        <w:jc w:val="center"/>
        <w:rPr>
          <w:rFonts w:ascii="Arial" w:hAnsi="Arial" w:cs="Arial"/>
          <w:b/>
          <w:sz w:val="24"/>
          <w:szCs w:val="24"/>
          <w:lang w:val="en-US"/>
        </w:rPr>
      </w:pPr>
      <w:r w:rsidRPr="00AF7BEE">
        <w:rPr>
          <w:rFonts w:ascii="Arial" w:hAnsi="Arial" w:cs="Arial"/>
          <w:b/>
          <w:sz w:val="24"/>
          <w:szCs w:val="24"/>
          <w:lang w:val="en-US"/>
        </w:rPr>
        <w:t>R</w:t>
      </w:r>
    </w:p>
    <w:p w14:paraId="1C3C4F03" w14:textId="77777777" w:rsidR="001E5F04" w:rsidRPr="00AF7BEE" w:rsidRDefault="001E5F04" w:rsidP="001E5F04">
      <w:pPr>
        <w:numPr>
          <w:ilvl w:val="0"/>
          <w:numId w:val="2"/>
        </w:numPr>
        <w:contextualSpacing/>
        <w:jc w:val="both"/>
        <w:rPr>
          <w:rFonts w:ascii="Arial" w:hAnsi="Arial" w:cs="Arial"/>
          <w:sz w:val="24"/>
          <w:szCs w:val="24"/>
          <w:lang w:val="en-US"/>
        </w:rPr>
      </w:pPr>
      <w:r>
        <w:rPr>
          <w:rFonts w:ascii="Arial" w:hAnsi="Arial" w:cs="Arial"/>
          <w:sz w:val="24"/>
          <w:szCs w:val="24"/>
          <w:lang w:val="en-US"/>
        </w:rPr>
        <w:t>Sales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AF7BEE">
        <w:rPr>
          <w:rFonts w:ascii="Arial" w:hAnsi="Arial" w:cs="Arial"/>
          <w:sz w:val="24"/>
          <w:szCs w:val="24"/>
          <w:lang w:val="en-US"/>
        </w:rPr>
        <w:t xml:space="preserve">    </w:t>
      </w:r>
      <w:r>
        <w:rPr>
          <w:rFonts w:ascii="Arial" w:hAnsi="Arial" w:cs="Arial"/>
          <w:sz w:val="24"/>
          <w:szCs w:val="24"/>
          <w:lang w:val="en-US"/>
        </w:rPr>
        <w:t xml:space="preserve">     </w:t>
      </w:r>
      <w:r w:rsidRPr="00AF7BEE">
        <w:rPr>
          <w:rFonts w:ascii="Arial" w:hAnsi="Arial" w:cs="Arial"/>
          <w:sz w:val="24"/>
          <w:szCs w:val="24"/>
          <w:lang w:val="en-US"/>
        </w:rPr>
        <w:t>45 275 000</w:t>
      </w:r>
    </w:p>
    <w:p w14:paraId="50AFDF09" w14:textId="77777777" w:rsidR="001E5F04" w:rsidRPr="00AF7BEE" w:rsidRDefault="001E5F04" w:rsidP="001E5F04">
      <w:pPr>
        <w:ind w:left="720"/>
        <w:contextualSpacing/>
        <w:jc w:val="both"/>
        <w:rPr>
          <w:rFonts w:ascii="Arial" w:hAnsi="Arial" w:cs="Arial"/>
          <w:sz w:val="24"/>
          <w:szCs w:val="24"/>
          <w:lang w:val="en-US"/>
        </w:rPr>
      </w:pPr>
    </w:p>
    <w:p w14:paraId="060C37E9" w14:textId="77777777" w:rsidR="001E5F04" w:rsidRPr="00B312B3" w:rsidRDefault="001E5F04" w:rsidP="001E5F04">
      <w:pPr>
        <w:numPr>
          <w:ilvl w:val="0"/>
          <w:numId w:val="2"/>
        </w:numPr>
        <w:contextualSpacing/>
        <w:jc w:val="both"/>
        <w:rPr>
          <w:rFonts w:ascii="Arial" w:hAnsi="Arial" w:cs="Arial"/>
          <w:sz w:val="24"/>
          <w:szCs w:val="24"/>
          <w:lang w:val="en-US"/>
        </w:rPr>
      </w:pPr>
      <w:r w:rsidRPr="00AF7BEE">
        <w:rPr>
          <w:rFonts w:ascii="Arial" w:hAnsi="Arial" w:cs="Arial"/>
          <w:sz w:val="24"/>
          <w:szCs w:val="24"/>
          <w:lang w:val="en-US"/>
        </w:rPr>
        <w:t>RSA Dividends received</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45 000</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w:t>
      </w:r>
    </w:p>
    <w:p w14:paraId="1DC99EBE" w14:textId="77777777" w:rsidR="001E5F04" w:rsidRPr="00AF7BEE" w:rsidRDefault="001E5F04" w:rsidP="001E5F04">
      <w:pPr>
        <w:numPr>
          <w:ilvl w:val="0"/>
          <w:numId w:val="2"/>
        </w:numPr>
        <w:contextualSpacing/>
        <w:jc w:val="both"/>
        <w:rPr>
          <w:rFonts w:ascii="Arial" w:hAnsi="Arial" w:cs="Arial"/>
          <w:b/>
          <w:sz w:val="24"/>
          <w:szCs w:val="24"/>
          <w:lang w:val="en-US"/>
        </w:rPr>
      </w:pPr>
      <w:r w:rsidRPr="00AF7BEE">
        <w:rPr>
          <w:rFonts w:ascii="Arial" w:hAnsi="Arial" w:cs="Arial"/>
          <w:b/>
          <w:sz w:val="24"/>
          <w:szCs w:val="24"/>
          <w:lang w:val="en-US"/>
        </w:rPr>
        <w:t>Trading stock on hand:</w:t>
      </w:r>
    </w:p>
    <w:p w14:paraId="5ADBA23C" w14:textId="4194FA11"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1 April 2015</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1 574 000</w:t>
      </w:r>
    </w:p>
    <w:p w14:paraId="36EBAF04"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31 March 2016</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1 755 000</w:t>
      </w:r>
    </w:p>
    <w:p w14:paraId="0AA5F06B" w14:textId="77777777" w:rsidR="001E5F04" w:rsidRPr="00AF7BEE" w:rsidRDefault="001E5F04" w:rsidP="001E5F04">
      <w:pPr>
        <w:ind w:left="720"/>
        <w:contextualSpacing/>
        <w:jc w:val="both"/>
        <w:rPr>
          <w:rFonts w:ascii="Arial" w:hAnsi="Arial" w:cs="Arial"/>
          <w:sz w:val="24"/>
          <w:szCs w:val="24"/>
          <w:lang w:val="en-US"/>
        </w:rPr>
      </w:pPr>
    </w:p>
    <w:p w14:paraId="1B04E2AF" w14:textId="77777777" w:rsidR="001E5F04" w:rsidRPr="00AF7BEE" w:rsidRDefault="001E5F04" w:rsidP="001E5F04">
      <w:pPr>
        <w:numPr>
          <w:ilvl w:val="0"/>
          <w:numId w:val="2"/>
        </w:numPr>
        <w:contextualSpacing/>
        <w:jc w:val="both"/>
        <w:rPr>
          <w:rFonts w:ascii="Arial" w:hAnsi="Arial" w:cs="Arial"/>
          <w:b/>
          <w:sz w:val="24"/>
          <w:szCs w:val="24"/>
          <w:lang w:val="en-US"/>
        </w:rPr>
      </w:pPr>
      <w:r w:rsidRPr="00AF7BEE">
        <w:rPr>
          <w:rFonts w:ascii="Arial" w:hAnsi="Arial" w:cs="Arial"/>
          <w:b/>
          <w:sz w:val="24"/>
          <w:szCs w:val="24"/>
          <w:lang w:val="en-US"/>
        </w:rPr>
        <w:t>Raw materials stock on hand:</w:t>
      </w:r>
    </w:p>
    <w:p w14:paraId="257914B0" w14:textId="0B4A2822"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1 April 2015</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805 000</w:t>
      </w:r>
    </w:p>
    <w:p w14:paraId="311B77DC"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31 March 2016</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750 000</w:t>
      </w:r>
    </w:p>
    <w:p w14:paraId="05D1F72F" w14:textId="77777777" w:rsidR="001E5F04" w:rsidRPr="00AF7BEE" w:rsidRDefault="001E5F04" w:rsidP="001E5F04">
      <w:pPr>
        <w:ind w:left="1440"/>
        <w:contextualSpacing/>
        <w:jc w:val="both"/>
        <w:rPr>
          <w:rFonts w:ascii="Arial" w:hAnsi="Arial" w:cs="Arial"/>
          <w:sz w:val="24"/>
          <w:szCs w:val="24"/>
          <w:lang w:val="en-US"/>
        </w:rPr>
      </w:pPr>
    </w:p>
    <w:p w14:paraId="63048BC1" w14:textId="77777777" w:rsidR="001E5F04" w:rsidRPr="00AF7BEE" w:rsidRDefault="001E5F04" w:rsidP="001E5F04">
      <w:pPr>
        <w:numPr>
          <w:ilvl w:val="0"/>
          <w:numId w:val="2"/>
        </w:numPr>
        <w:contextualSpacing/>
        <w:jc w:val="both"/>
        <w:rPr>
          <w:rFonts w:ascii="Arial" w:hAnsi="Arial" w:cs="Arial"/>
          <w:sz w:val="24"/>
          <w:szCs w:val="24"/>
          <w:lang w:val="en-US"/>
        </w:rPr>
      </w:pPr>
      <w:r w:rsidRPr="00AF7BEE">
        <w:rPr>
          <w:rFonts w:ascii="Arial" w:hAnsi="Arial" w:cs="Arial"/>
          <w:sz w:val="24"/>
          <w:szCs w:val="24"/>
          <w:lang w:val="en-US"/>
        </w:rPr>
        <w:t>Purchases of raw materials</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3 300 000</w:t>
      </w:r>
    </w:p>
    <w:p w14:paraId="40726878" w14:textId="77777777" w:rsidR="001E5F04" w:rsidRPr="00AF7BEE" w:rsidRDefault="001E5F04" w:rsidP="001E5F04">
      <w:pPr>
        <w:ind w:left="720"/>
        <w:contextualSpacing/>
        <w:jc w:val="both"/>
        <w:rPr>
          <w:rFonts w:ascii="Arial" w:hAnsi="Arial" w:cs="Arial"/>
          <w:sz w:val="24"/>
          <w:szCs w:val="24"/>
          <w:lang w:val="en-US"/>
        </w:rPr>
      </w:pPr>
    </w:p>
    <w:p w14:paraId="001E9904" w14:textId="77777777" w:rsidR="001E5F04" w:rsidRPr="00AF7BEE" w:rsidRDefault="001E5F04" w:rsidP="001E5F04">
      <w:pPr>
        <w:numPr>
          <w:ilvl w:val="0"/>
          <w:numId w:val="2"/>
        </w:numPr>
        <w:contextualSpacing/>
        <w:jc w:val="both"/>
        <w:rPr>
          <w:rFonts w:ascii="Arial" w:hAnsi="Arial" w:cs="Arial"/>
          <w:sz w:val="24"/>
          <w:szCs w:val="24"/>
          <w:lang w:val="en-US"/>
        </w:rPr>
      </w:pPr>
      <w:r w:rsidRPr="00AF7BEE">
        <w:rPr>
          <w:rFonts w:ascii="Arial" w:hAnsi="Arial" w:cs="Arial"/>
          <w:sz w:val="24"/>
          <w:szCs w:val="24"/>
          <w:lang w:val="en-US"/>
        </w:rPr>
        <w:t>Deductible operating expenses</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6 600 000 </w:t>
      </w:r>
    </w:p>
    <w:p w14:paraId="30E0E4A1" w14:textId="77777777" w:rsidR="001E5F04" w:rsidRPr="00AF7BEE" w:rsidRDefault="001E5F04" w:rsidP="001E5F04">
      <w:pPr>
        <w:ind w:left="720"/>
        <w:contextualSpacing/>
        <w:jc w:val="both"/>
        <w:rPr>
          <w:rFonts w:ascii="Arial" w:hAnsi="Arial" w:cs="Arial"/>
          <w:sz w:val="24"/>
          <w:szCs w:val="24"/>
          <w:lang w:val="en-US"/>
        </w:rPr>
      </w:pPr>
    </w:p>
    <w:p w14:paraId="3EAFB47B" w14:textId="77777777" w:rsidR="001E5F04" w:rsidRPr="00AF7BEE" w:rsidRDefault="001E5F04" w:rsidP="001E5F04">
      <w:pPr>
        <w:ind w:left="720"/>
        <w:contextualSpacing/>
        <w:jc w:val="both"/>
        <w:rPr>
          <w:rFonts w:ascii="Arial" w:hAnsi="Arial" w:cs="Arial"/>
          <w:sz w:val="24"/>
          <w:szCs w:val="24"/>
          <w:lang w:val="en-US"/>
        </w:rPr>
      </w:pPr>
    </w:p>
    <w:p w14:paraId="75AB9930" w14:textId="77777777" w:rsidR="001E5F04" w:rsidRPr="00AF7BEE" w:rsidRDefault="001E5F04" w:rsidP="001E5F04">
      <w:pPr>
        <w:numPr>
          <w:ilvl w:val="0"/>
          <w:numId w:val="2"/>
        </w:numPr>
        <w:contextualSpacing/>
        <w:jc w:val="both"/>
        <w:rPr>
          <w:rFonts w:ascii="Arial" w:hAnsi="Arial" w:cs="Arial"/>
          <w:b/>
          <w:sz w:val="24"/>
          <w:szCs w:val="24"/>
          <w:lang w:val="en-US"/>
        </w:rPr>
      </w:pPr>
      <w:r w:rsidRPr="00AF7BEE">
        <w:rPr>
          <w:rFonts w:ascii="Arial" w:hAnsi="Arial" w:cs="Arial"/>
          <w:b/>
          <w:sz w:val="24"/>
          <w:szCs w:val="24"/>
          <w:lang w:val="en-US"/>
        </w:rPr>
        <w:t>Staff costs:</w:t>
      </w:r>
    </w:p>
    <w:p w14:paraId="5320C3B7"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Salaries and wages paid during the year</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w:t>
      </w:r>
      <w:r w:rsidRPr="00AF7BEE">
        <w:rPr>
          <w:rFonts w:ascii="Arial" w:hAnsi="Arial" w:cs="Arial"/>
          <w:sz w:val="24"/>
          <w:szCs w:val="24"/>
          <w:lang w:val="en-US"/>
        </w:rPr>
        <w:tab/>
        <w:t>3 200 000</w:t>
      </w:r>
    </w:p>
    <w:p w14:paraId="2B01384C"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Annual bonuses paid in December 2015</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w:t>
      </w:r>
      <w:r w:rsidRPr="00AF7BEE">
        <w:rPr>
          <w:rFonts w:ascii="Arial" w:hAnsi="Arial" w:cs="Arial"/>
          <w:sz w:val="24"/>
          <w:szCs w:val="24"/>
          <w:lang w:val="en-US"/>
        </w:rPr>
        <w:tab/>
        <w:t xml:space="preserve">   620 000</w:t>
      </w:r>
    </w:p>
    <w:p w14:paraId="68D975E7"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Annuity paid to the widow of a former employee</w:t>
      </w:r>
      <w:r w:rsidRPr="00AF7BEE">
        <w:rPr>
          <w:rFonts w:ascii="Arial" w:hAnsi="Arial" w:cs="Arial"/>
          <w:sz w:val="24"/>
          <w:szCs w:val="24"/>
          <w:lang w:val="en-US"/>
        </w:rPr>
        <w:tab/>
        <w:t xml:space="preserve">      </w:t>
      </w:r>
      <w:r w:rsidRPr="00AF7BEE">
        <w:rPr>
          <w:rFonts w:ascii="Arial" w:hAnsi="Arial" w:cs="Arial"/>
          <w:sz w:val="24"/>
          <w:szCs w:val="24"/>
          <w:lang w:val="en-US"/>
        </w:rPr>
        <w:tab/>
        <w:t xml:space="preserve">     55 000</w:t>
      </w:r>
    </w:p>
    <w:p w14:paraId="798D04E4" w14:textId="77777777" w:rsidR="001E5F04"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Annuity paid to a former employee who retired</w:t>
      </w:r>
    </w:p>
    <w:p w14:paraId="3201A733" w14:textId="77777777" w:rsidR="001E5F04" w:rsidRPr="00AF7BEE" w:rsidRDefault="001E5F04" w:rsidP="001E5F04">
      <w:pPr>
        <w:ind w:left="1440"/>
        <w:contextualSpacing/>
        <w:jc w:val="both"/>
        <w:rPr>
          <w:rFonts w:ascii="Arial" w:hAnsi="Arial" w:cs="Arial"/>
          <w:sz w:val="24"/>
          <w:szCs w:val="24"/>
          <w:lang w:val="en-US"/>
        </w:rPr>
      </w:pPr>
      <w:r w:rsidRPr="00AF7BEE">
        <w:rPr>
          <w:rFonts w:ascii="Arial" w:hAnsi="Arial" w:cs="Arial"/>
          <w:sz w:val="24"/>
          <w:szCs w:val="24"/>
          <w:lang w:val="en-US"/>
        </w:rPr>
        <w:t xml:space="preserve">at the </w:t>
      </w:r>
      <w:r>
        <w:rPr>
          <w:rFonts w:ascii="Arial" w:hAnsi="Arial" w:cs="Arial"/>
          <w:sz w:val="24"/>
          <w:szCs w:val="24"/>
          <w:lang w:val="en-US"/>
        </w:rPr>
        <w:t xml:space="preserve">age of </w:t>
      </w:r>
      <w:r w:rsidRPr="00AF7BEE">
        <w:rPr>
          <w:rFonts w:ascii="Arial" w:hAnsi="Arial" w:cs="Arial"/>
          <w:sz w:val="24"/>
          <w:szCs w:val="24"/>
          <w:lang w:val="en-US"/>
        </w:rPr>
        <w:t>45 to start his own</w:t>
      </w:r>
      <w:r>
        <w:rPr>
          <w:rFonts w:ascii="Arial" w:hAnsi="Arial" w:cs="Arial"/>
          <w:sz w:val="24"/>
          <w:szCs w:val="24"/>
          <w:lang w:val="en-US"/>
        </w:rPr>
        <w:t xml:space="preserve"> business</w:t>
      </w:r>
      <w:r>
        <w:rPr>
          <w:rFonts w:ascii="Arial" w:hAnsi="Arial" w:cs="Arial"/>
          <w:sz w:val="24"/>
          <w:szCs w:val="24"/>
          <w:lang w:val="en-US"/>
        </w:rPr>
        <w:tab/>
      </w:r>
      <w:r>
        <w:rPr>
          <w:rFonts w:ascii="Arial" w:hAnsi="Arial" w:cs="Arial"/>
          <w:sz w:val="24"/>
          <w:szCs w:val="24"/>
          <w:lang w:val="en-US"/>
        </w:rPr>
        <w:tab/>
        <w:t xml:space="preserve">                </w:t>
      </w:r>
      <w:r w:rsidRPr="00AF7BEE">
        <w:rPr>
          <w:rFonts w:ascii="Arial" w:hAnsi="Arial" w:cs="Arial"/>
          <w:sz w:val="24"/>
          <w:szCs w:val="24"/>
          <w:lang w:val="en-US"/>
        </w:rPr>
        <w:t>45 000</w:t>
      </w:r>
    </w:p>
    <w:p w14:paraId="0478197C" w14:textId="77777777" w:rsidR="001E5F04" w:rsidRPr="00AF7BEE" w:rsidRDefault="001E5F04" w:rsidP="001E5F04">
      <w:pPr>
        <w:ind w:left="1440"/>
        <w:contextualSpacing/>
        <w:jc w:val="both"/>
        <w:rPr>
          <w:rFonts w:ascii="Arial" w:hAnsi="Arial" w:cs="Arial"/>
          <w:sz w:val="24"/>
          <w:szCs w:val="24"/>
          <w:lang w:val="en-US"/>
        </w:rPr>
      </w:pPr>
    </w:p>
    <w:p w14:paraId="0E76683E" w14:textId="77777777" w:rsidR="001E5F04" w:rsidRPr="00AF7BEE" w:rsidRDefault="001E5F04" w:rsidP="001E5F04">
      <w:pPr>
        <w:numPr>
          <w:ilvl w:val="0"/>
          <w:numId w:val="2"/>
        </w:numPr>
        <w:contextualSpacing/>
        <w:jc w:val="both"/>
        <w:rPr>
          <w:rFonts w:ascii="Arial" w:hAnsi="Arial" w:cs="Arial"/>
          <w:b/>
          <w:sz w:val="24"/>
          <w:szCs w:val="24"/>
          <w:lang w:val="en-US"/>
        </w:rPr>
      </w:pPr>
      <w:r w:rsidRPr="00AF7BEE">
        <w:rPr>
          <w:rFonts w:ascii="Arial" w:hAnsi="Arial" w:cs="Arial"/>
          <w:b/>
          <w:sz w:val="24"/>
          <w:szCs w:val="24"/>
          <w:lang w:val="en-US"/>
        </w:rPr>
        <w:t>Bad debts written off:</w:t>
      </w:r>
    </w:p>
    <w:p w14:paraId="6F89BCDB"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Trade debtors</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120 000</w:t>
      </w:r>
    </w:p>
    <w:p w14:paraId="121F0F74"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Amount owing by a former employee for goods sold to him</w:t>
      </w:r>
      <w:r w:rsidRPr="00AF7BEE">
        <w:rPr>
          <w:rFonts w:ascii="Arial" w:hAnsi="Arial" w:cs="Arial"/>
          <w:sz w:val="24"/>
          <w:szCs w:val="24"/>
          <w:lang w:val="en-US"/>
        </w:rPr>
        <w:tab/>
      </w:r>
      <w:r w:rsidRPr="00AF7BEE">
        <w:rPr>
          <w:rFonts w:ascii="Arial" w:hAnsi="Arial" w:cs="Arial"/>
          <w:sz w:val="24"/>
          <w:szCs w:val="24"/>
          <w:lang w:val="en-US"/>
        </w:rPr>
        <w:tab/>
        <w:t xml:space="preserve">       at cost and who has absconded without paying</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31 000</w:t>
      </w:r>
    </w:p>
    <w:p w14:paraId="4CA08C36" w14:textId="30C8B136"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Interest on the above amount owing by the former employee</w:t>
      </w:r>
      <w:r w:rsidRPr="00AF7BEE">
        <w:rPr>
          <w:rFonts w:ascii="Arial" w:hAnsi="Arial" w:cs="Arial"/>
          <w:sz w:val="24"/>
          <w:szCs w:val="24"/>
          <w:lang w:val="en-US"/>
        </w:rPr>
        <w:tab/>
        <w:t xml:space="preserve">       1</w:t>
      </w:r>
      <w:r w:rsidR="00F22D4C">
        <w:rPr>
          <w:rFonts w:ascii="Arial" w:hAnsi="Arial" w:cs="Arial"/>
          <w:sz w:val="24"/>
          <w:szCs w:val="24"/>
          <w:lang w:val="en-US"/>
        </w:rPr>
        <w:t> </w:t>
      </w:r>
      <w:r w:rsidRPr="00AF7BEE">
        <w:rPr>
          <w:rFonts w:ascii="Arial" w:hAnsi="Arial" w:cs="Arial"/>
          <w:sz w:val="24"/>
          <w:szCs w:val="24"/>
          <w:lang w:val="en-US"/>
        </w:rPr>
        <w:t>500</w:t>
      </w:r>
    </w:p>
    <w:p w14:paraId="0FA64406" w14:textId="77777777" w:rsidR="00F22D4C" w:rsidRPr="00AF7BEE" w:rsidRDefault="00F22D4C" w:rsidP="001E5F04">
      <w:pPr>
        <w:ind w:left="1440"/>
        <w:contextualSpacing/>
        <w:jc w:val="both"/>
        <w:rPr>
          <w:rFonts w:ascii="Arial" w:hAnsi="Arial" w:cs="Arial"/>
          <w:sz w:val="24"/>
          <w:szCs w:val="24"/>
          <w:lang w:val="en-US"/>
        </w:rPr>
      </w:pPr>
    </w:p>
    <w:p w14:paraId="35D251AE" w14:textId="77777777" w:rsidR="001E5F04" w:rsidRPr="00D11EB8" w:rsidRDefault="001E5F04" w:rsidP="001E5F04">
      <w:pPr>
        <w:pStyle w:val="ListParagraph"/>
        <w:numPr>
          <w:ilvl w:val="0"/>
          <w:numId w:val="8"/>
        </w:numPr>
        <w:jc w:val="both"/>
        <w:rPr>
          <w:rFonts w:ascii="Arial" w:hAnsi="Arial" w:cs="Arial"/>
          <w:sz w:val="24"/>
          <w:szCs w:val="24"/>
          <w:lang w:val="en-US"/>
        </w:rPr>
      </w:pPr>
      <w:r w:rsidRPr="00D11EB8">
        <w:rPr>
          <w:rFonts w:ascii="Arial" w:hAnsi="Arial" w:cs="Arial"/>
          <w:b/>
          <w:sz w:val="24"/>
          <w:szCs w:val="24"/>
          <w:lang w:val="en-US"/>
        </w:rPr>
        <w:t>Provision for doubtful debts:</w:t>
      </w:r>
    </w:p>
    <w:p w14:paraId="6094606B"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lastRenderedPageBreak/>
        <w:t xml:space="preserve">List of doubtful debts 2015             </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180 000                                                       </w:t>
      </w:r>
    </w:p>
    <w:p w14:paraId="3743CB67" w14:textId="77777777" w:rsidR="001E5F04" w:rsidRPr="00AF7BEE" w:rsidRDefault="001E5F04" w:rsidP="001E5F04">
      <w:pPr>
        <w:numPr>
          <w:ilvl w:val="1"/>
          <w:numId w:val="2"/>
        </w:numPr>
        <w:contextualSpacing/>
        <w:jc w:val="both"/>
        <w:rPr>
          <w:rFonts w:ascii="Arial" w:hAnsi="Arial" w:cs="Arial"/>
          <w:sz w:val="24"/>
          <w:szCs w:val="24"/>
          <w:lang w:val="en-US"/>
        </w:rPr>
      </w:pPr>
      <w:r w:rsidRPr="00AF7BEE">
        <w:rPr>
          <w:rFonts w:ascii="Arial" w:hAnsi="Arial" w:cs="Arial"/>
          <w:sz w:val="24"/>
          <w:szCs w:val="24"/>
          <w:lang w:val="en-US"/>
        </w:rPr>
        <w:t>List of doubtful debts 2016</w:t>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t xml:space="preserve">   230 000</w:t>
      </w:r>
    </w:p>
    <w:p w14:paraId="3EDF02CA" w14:textId="77777777" w:rsidR="001E5F04" w:rsidRPr="00AF7BEE" w:rsidRDefault="001E5F04" w:rsidP="001E5F04">
      <w:pPr>
        <w:ind w:left="1440"/>
        <w:contextualSpacing/>
        <w:jc w:val="both"/>
        <w:rPr>
          <w:rFonts w:ascii="Arial" w:hAnsi="Arial" w:cs="Arial"/>
          <w:sz w:val="24"/>
          <w:szCs w:val="24"/>
          <w:lang w:val="en-US"/>
        </w:rPr>
      </w:pPr>
    </w:p>
    <w:p w14:paraId="0C7AC718" w14:textId="6E27AE23" w:rsidR="001E5F04" w:rsidRPr="00AF7BEE" w:rsidRDefault="001E5F04" w:rsidP="001E5F04">
      <w:pPr>
        <w:numPr>
          <w:ilvl w:val="0"/>
          <w:numId w:val="2"/>
        </w:numPr>
        <w:contextualSpacing/>
        <w:rPr>
          <w:rFonts w:ascii="Arial" w:hAnsi="Arial" w:cs="Arial"/>
          <w:sz w:val="24"/>
          <w:szCs w:val="24"/>
          <w:lang w:val="en-US"/>
        </w:rPr>
      </w:pPr>
      <w:r w:rsidRPr="00AF7BEE">
        <w:rPr>
          <w:rFonts w:ascii="Arial" w:hAnsi="Arial" w:cs="Arial"/>
          <w:sz w:val="24"/>
          <w:szCs w:val="24"/>
          <w:lang w:val="en-US"/>
        </w:rPr>
        <w:t>A customer claimed R26 000 from Red Line Manufacturing</w:t>
      </w:r>
      <w:r>
        <w:rPr>
          <w:rFonts w:ascii="Arial" w:hAnsi="Arial" w:cs="Arial"/>
          <w:sz w:val="24"/>
          <w:szCs w:val="24"/>
          <w:lang w:val="en-US"/>
        </w:rPr>
        <w:t xml:space="preserve"> CC</w:t>
      </w:r>
      <w:r w:rsidRPr="00AF7BEE">
        <w:rPr>
          <w:rFonts w:ascii="Arial" w:hAnsi="Arial" w:cs="Arial"/>
          <w:sz w:val="24"/>
          <w:szCs w:val="24"/>
          <w:lang w:val="en-US"/>
        </w:rPr>
        <w:t xml:space="preserve">  as compensation for damages suffered by his son after the steel fitted to</w:t>
      </w:r>
      <w:r>
        <w:rPr>
          <w:rFonts w:ascii="Arial" w:hAnsi="Arial" w:cs="Arial"/>
          <w:sz w:val="24"/>
          <w:szCs w:val="24"/>
          <w:lang w:val="en-US"/>
        </w:rPr>
        <w:t xml:space="preserve"> the customer's</w:t>
      </w:r>
      <w:r w:rsidRPr="00AF7BEE">
        <w:rPr>
          <w:rFonts w:ascii="Arial" w:hAnsi="Arial" w:cs="Arial"/>
          <w:sz w:val="24"/>
          <w:szCs w:val="24"/>
          <w:lang w:val="en-US"/>
        </w:rPr>
        <w:t xml:space="preserve"> window</w:t>
      </w:r>
      <w:r>
        <w:rPr>
          <w:rFonts w:ascii="Arial" w:hAnsi="Arial" w:cs="Arial"/>
          <w:sz w:val="24"/>
          <w:szCs w:val="24"/>
          <w:lang w:val="en-US"/>
        </w:rPr>
        <w:t xml:space="preserve"> by Red Line Manufacturing CC</w:t>
      </w:r>
      <w:r w:rsidRPr="00AF7BEE">
        <w:rPr>
          <w:rFonts w:ascii="Arial" w:hAnsi="Arial" w:cs="Arial"/>
          <w:sz w:val="24"/>
          <w:szCs w:val="24"/>
          <w:lang w:val="en-US"/>
        </w:rPr>
        <w:t xml:space="preserve"> fell off and injured his son.</w:t>
      </w:r>
      <w:r w:rsidR="00DD3599">
        <w:rPr>
          <w:rFonts w:ascii="Arial" w:hAnsi="Arial" w:cs="Arial"/>
          <w:sz w:val="24"/>
          <w:szCs w:val="24"/>
          <w:lang w:val="en-US"/>
        </w:rPr>
        <w:t xml:space="preserve"> </w:t>
      </w:r>
    </w:p>
    <w:p w14:paraId="5D3490AD" w14:textId="77777777" w:rsidR="001E5F04" w:rsidRPr="00AF7BEE" w:rsidRDefault="001E5F04" w:rsidP="001E5F04">
      <w:pPr>
        <w:ind w:left="720"/>
        <w:contextualSpacing/>
        <w:jc w:val="both"/>
        <w:rPr>
          <w:rFonts w:ascii="Arial" w:hAnsi="Arial" w:cs="Arial"/>
          <w:sz w:val="24"/>
          <w:szCs w:val="24"/>
          <w:lang w:val="en-US"/>
        </w:rPr>
      </w:pPr>
      <w:r w:rsidRPr="00AF7BEE">
        <w:rPr>
          <w:rFonts w:ascii="Arial" w:hAnsi="Arial" w:cs="Arial"/>
          <w:sz w:val="24"/>
          <w:szCs w:val="24"/>
          <w:lang w:val="en-US"/>
        </w:rPr>
        <w:tab/>
      </w:r>
      <w:r w:rsidRPr="00AF7BEE">
        <w:rPr>
          <w:rFonts w:ascii="Arial" w:hAnsi="Arial" w:cs="Arial"/>
          <w:sz w:val="24"/>
          <w:szCs w:val="24"/>
          <w:lang w:val="en-US"/>
        </w:rPr>
        <w:tab/>
      </w:r>
      <w:r w:rsidRPr="00AF7BEE">
        <w:rPr>
          <w:rFonts w:ascii="Arial" w:hAnsi="Arial" w:cs="Arial"/>
          <w:sz w:val="24"/>
          <w:szCs w:val="24"/>
          <w:lang w:val="en-US"/>
        </w:rPr>
        <w:tab/>
      </w:r>
    </w:p>
    <w:p w14:paraId="449F1616" w14:textId="77777777" w:rsidR="001E5F04" w:rsidRPr="00AF7BEE" w:rsidRDefault="001E5F04" w:rsidP="001E5F04">
      <w:pPr>
        <w:numPr>
          <w:ilvl w:val="0"/>
          <w:numId w:val="2"/>
        </w:numPr>
        <w:contextualSpacing/>
        <w:jc w:val="both"/>
        <w:rPr>
          <w:rFonts w:ascii="Arial" w:hAnsi="Arial" w:cs="Arial"/>
          <w:b/>
          <w:sz w:val="24"/>
          <w:szCs w:val="24"/>
          <w:lang w:val="en-US"/>
        </w:rPr>
      </w:pPr>
      <w:r w:rsidRPr="00AF7BEE">
        <w:rPr>
          <w:rFonts w:ascii="Arial" w:hAnsi="Arial" w:cs="Arial"/>
          <w:b/>
          <w:sz w:val="24"/>
          <w:szCs w:val="24"/>
          <w:lang w:val="en-US"/>
        </w:rPr>
        <w:t>Legal fees:</w:t>
      </w:r>
    </w:p>
    <w:p w14:paraId="261F30A5" w14:textId="77777777" w:rsidR="001E5F04" w:rsidRDefault="001E5F04" w:rsidP="00DC7FA7">
      <w:pPr>
        <w:numPr>
          <w:ilvl w:val="1"/>
          <w:numId w:val="2"/>
        </w:numPr>
        <w:ind w:left="1080"/>
        <w:contextualSpacing/>
        <w:jc w:val="both"/>
        <w:rPr>
          <w:rFonts w:ascii="Arial" w:hAnsi="Arial" w:cs="Arial"/>
          <w:sz w:val="24"/>
          <w:szCs w:val="24"/>
          <w:lang w:val="en-US"/>
        </w:rPr>
      </w:pPr>
      <w:r w:rsidRPr="00AF7BEE">
        <w:rPr>
          <w:rFonts w:ascii="Arial" w:hAnsi="Arial" w:cs="Arial"/>
          <w:sz w:val="24"/>
          <w:szCs w:val="24"/>
          <w:lang w:val="en-US"/>
        </w:rPr>
        <w:t xml:space="preserve">Cost of collecting outstanding debts including R1 340 for </w:t>
      </w:r>
    </w:p>
    <w:p w14:paraId="1599FDF0" w14:textId="14D13EF9" w:rsidR="001E5F04" w:rsidRPr="00AF7BEE" w:rsidRDefault="00DC7FA7" w:rsidP="00DC7FA7">
      <w:pPr>
        <w:ind w:left="1080"/>
        <w:contextualSpacing/>
        <w:jc w:val="both"/>
        <w:rPr>
          <w:rFonts w:ascii="Arial" w:hAnsi="Arial" w:cs="Arial"/>
          <w:sz w:val="24"/>
          <w:szCs w:val="24"/>
          <w:lang w:val="en-US"/>
        </w:rPr>
      </w:pPr>
      <w:r w:rsidRPr="00AF7BEE">
        <w:rPr>
          <w:rFonts w:ascii="Arial" w:hAnsi="Arial" w:cs="Arial"/>
          <w:sz w:val="24"/>
          <w:szCs w:val="24"/>
          <w:lang w:val="en-US"/>
        </w:rPr>
        <w:t>T</w:t>
      </w:r>
      <w:r w:rsidR="001E5F04" w:rsidRPr="00AF7BEE">
        <w:rPr>
          <w:rFonts w:ascii="Arial" w:hAnsi="Arial" w:cs="Arial"/>
          <w:sz w:val="24"/>
          <w:szCs w:val="24"/>
          <w:lang w:val="en-US"/>
        </w:rPr>
        <w:t>he</w:t>
      </w:r>
      <w:r>
        <w:rPr>
          <w:rFonts w:ascii="Arial" w:hAnsi="Arial" w:cs="Arial"/>
          <w:sz w:val="24"/>
          <w:szCs w:val="24"/>
          <w:lang w:val="en-US"/>
        </w:rPr>
        <w:t xml:space="preserve"> </w:t>
      </w:r>
      <w:r w:rsidR="0065053A">
        <w:rPr>
          <w:rFonts w:ascii="Arial" w:hAnsi="Arial" w:cs="Arial"/>
          <w:sz w:val="24"/>
          <w:szCs w:val="24"/>
          <w:lang w:val="en-US"/>
        </w:rPr>
        <w:t xml:space="preserve">loan </w:t>
      </w:r>
      <w:r w:rsidR="001E5F04" w:rsidRPr="00AF7BEE">
        <w:rPr>
          <w:rFonts w:ascii="Arial" w:hAnsi="Arial" w:cs="Arial"/>
          <w:sz w:val="24"/>
          <w:szCs w:val="24"/>
          <w:lang w:val="en-US"/>
        </w:rPr>
        <w:t>amount</w:t>
      </w:r>
      <w:r w:rsidR="001E5F04">
        <w:rPr>
          <w:rFonts w:ascii="Arial" w:hAnsi="Arial" w:cs="Arial"/>
          <w:sz w:val="24"/>
          <w:szCs w:val="24"/>
          <w:lang w:val="en-US"/>
        </w:rPr>
        <w:t xml:space="preserve"> </w:t>
      </w:r>
      <w:r w:rsidR="001E5F04" w:rsidRPr="00AF7BEE">
        <w:rPr>
          <w:rFonts w:ascii="Arial" w:hAnsi="Arial" w:cs="Arial"/>
          <w:sz w:val="24"/>
          <w:szCs w:val="24"/>
          <w:lang w:val="en-US"/>
        </w:rPr>
        <w:t>owing by th</w:t>
      </w:r>
      <w:r w:rsidR="001E5F04">
        <w:rPr>
          <w:rFonts w:ascii="Arial" w:hAnsi="Arial" w:cs="Arial"/>
          <w:sz w:val="24"/>
          <w:szCs w:val="24"/>
          <w:lang w:val="en-US"/>
        </w:rPr>
        <w:t xml:space="preserve">e former employee    </w:t>
      </w:r>
      <w:r>
        <w:rPr>
          <w:rFonts w:ascii="Arial" w:hAnsi="Arial" w:cs="Arial"/>
          <w:sz w:val="24"/>
          <w:szCs w:val="24"/>
          <w:lang w:val="en-US"/>
        </w:rPr>
        <w:t xml:space="preserve">                         R</w:t>
      </w:r>
      <w:r w:rsidR="001E5F04" w:rsidRPr="00AF7BEE">
        <w:rPr>
          <w:rFonts w:ascii="Arial" w:hAnsi="Arial" w:cs="Arial"/>
          <w:sz w:val="24"/>
          <w:szCs w:val="24"/>
          <w:lang w:val="en-US"/>
        </w:rPr>
        <w:t xml:space="preserve">42 768           </w:t>
      </w:r>
    </w:p>
    <w:p w14:paraId="4FAFAB6A" w14:textId="25C5954D" w:rsidR="001E5F04" w:rsidRDefault="001E5F04" w:rsidP="00DC7FA7">
      <w:pPr>
        <w:numPr>
          <w:ilvl w:val="1"/>
          <w:numId w:val="2"/>
        </w:numPr>
        <w:ind w:left="1080"/>
        <w:contextualSpacing/>
        <w:jc w:val="both"/>
        <w:rPr>
          <w:rFonts w:ascii="Arial" w:hAnsi="Arial" w:cs="Arial"/>
          <w:sz w:val="24"/>
          <w:szCs w:val="24"/>
          <w:lang w:val="en-US"/>
        </w:rPr>
      </w:pPr>
      <w:r w:rsidRPr="00AF7BEE">
        <w:rPr>
          <w:rFonts w:ascii="Arial" w:hAnsi="Arial" w:cs="Arial"/>
          <w:sz w:val="24"/>
          <w:szCs w:val="24"/>
          <w:lang w:val="en-US"/>
        </w:rPr>
        <w:t>Cost of seeking legal advice for payment of compensation</w:t>
      </w:r>
      <w:r w:rsidR="0065053A">
        <w:rPr>
          <w:rFonts w:ascii="Arial" w:hAnsi="Arial" w:cs="Arial"/>
          <w:sz w:val="24"/>
          <w:szCs w:val="24"/>
          <w:lang w:val="en-US"/>
        </w:rPr>
        <w:t xml:space="preserve"> for damages.</w:t>
      </w:r>
      <w:r w:rsidRPr="00AF7BEE">
        <w:rPr>
          <w:rFonts w:ascii="Arial" w:hAnsi="Arial" w:cs="Arial"/>
          <w:sz w:val="24"/>
          <w:szCs w:val="24"/>
          <w:lang w:val="en-US"/>
        </w:rPr>
        <w:t xml:space="preserve">          </w:t>
      </w:r>
      <w:r>
        <w:rPr>
          <w:rFonts w:ascii="Arial" w:hAnsi="Arial" w:cs="Arial"/>
          <w:sz w:val="24"/>
          <w:szCs w:val="24"/>
          <w:lang w:val="en-US"/>
        </w:rPr>
        <w:t xml:space="preserve"> </w:t>
      </w:r>
    </w:p>
    <w:p w14:paraId="214FE970" w14:textId="5D254336" w:rsidR="001E5F04" w:rsidRPr="00AF7BEE" w:rsidRDefault="001E5F04" w:rsidP="00D8511F">
      <w:pPr>
        <w:ind w:left="1080"/>
        <w:contextualSpacing/>
        <w:jc w:val="center"/>
        <w:rPr>
          <w:rFonts w:ascii="Arial" w:hAnsi="Arial" w:cs="Arial"/>
          <w:sz w:val="24"/>
          <w:szCs w:val="24"/>
          <w:lang w:val="en-US"/>
        </w:rPr>
      </w:pPr>
      <w:r>
        <w:rPr>
          <w:rFonts w:ascii="Arial" w:hAnsi="Arial" w:cs="Arial"/>
          <w:sz w:val="24"/>
          <w:szCs w:val="24"/>
          <w:lang w:val="en-US"/>
        </w:rPr>
        <w:t xml:space="preserve">(See </w:t>
      </w:r>
      <w:r w:rsidRPr="00AF7BEE">
        <w:rPr>
          <w:rFonts w:ascii="Arial" w:hAnsi="Arial" w:cs="Arial"/>
          <w:sz w:val="24"/>
          <w:szCs w:val="24"/>
          <w:lang w:val="en-US"/>
        </w:rPr>
        <w:t>compensation above)</w:t>
      </w:r>
      <w:r w:rsidRPr="00AF7BEE">
        <w:rPr>
          <w:rFonts w:ascii="Arial" w:hAnsi="Arial" w:cs="Arial"/>
          <w:sz w:val="24"/>
          <w:szCs w:val="24"/>
          <w:lang w:val="en-US"/>
        </w:rPr>
        <w:tab/>
      </w:r>
      <w:r w:rsidRPr="00AF7BEE">
        <w:rPr>
          <w:rFonts w:ascii="Arial" w:hAnsi="Arial" w:cs="Arial"/>
          <w:sz w:val="24"/>
          <w:szCs w:val="24"/>
          <w:lang w:val="en-US"/>
        </w:rPr>
        <w:tab/>
        <w:t xml:space="preserve">                  </w:t>
      </w:r>
      <w:r w:rsidR="00DC7FA7">
        <w:rPr>
          <w:rFonts w:ascii="Arial" w:hAnsi="Arial" w:cs="Arial"/>
          <w:sz w:val="24"/>
          <w:szCs w:val="24"/>
          <w:lang w:val="en-US"/>
        </w:rPr>
        <w:t xml:space="preserve">                             R</w:t>
      </w:r>
      <w:r w:rsidRPr="00AF7BEE">
        <w:rPr>
          <w:rFonts w:ascii="Arial" w:hAnsi="Arial" w:cs="Arial"/>
          <w:sz w:val="24"/>
          <w:szCs w:val="24"/>
          <w:lang w:val="en-US"/>
        </w:rPr>
        <w:t xml:space="preserve">1 750                                                  </w:t>
      </w:r>
    </w:p>
    <w:p w14:paraId="11BB1EB2" w14:textId="77777777" w:rsidR="001E5F04" w:rsidRPr="00AF7BEE" w:rsidRDefault="001E5F04" w:rsidP="00DC7FA7">
      <w:pPr>
        <w:ind w:left="1080"/>
        <w:contextualSpacing/>
        <w:jc w:val="both"/>
        <w:rPr>
          <w:rFonts w:ascii="Arial" w:hAnsi="Arial" w:cs="Arial"/>
          <w:sz w:val="24"/>
          <w:szCs w:val="24"/>
          <w:lang w:val="en-US"/>
        </w:rPr>
      </w:pPr>
    </w:p>
    <w:p w14:paraId="52953E32" w14:textId="77777777" w:rsidR="001E5F04" w:rsidRDefault="001E5F04" w:rsidP="001E5F04">
      <w:pPr>
        <w:numPr>
          <w:ilvl w:val="0"/>
          <w:numId w:val="2"/>
        </w:numPr>
        <w:contextualSpacing/>
        <w:jc w:val="both"/>
        <w:rPr>
          <w:rFonts w:ascii="Arial" w:hAnsi="Arial" w:cs="Arial"/>
          <w:sz w:val="24"/>
          <w:szCs w:val="24"/>
          <w:lang w:val="en-US"/>
        </w:rPr>
      </w:pPr>
      <w:r w:rsidRPr="00AF7BEE">
        <w:rPr>
          <w:rFonts w:ascii="Arial" w:hAnsi="Arial" w:cs="Arial"/>
          <w:sz w:val="24"/>
          <w:szCs w:val="24"/>
          <w:lang w:val="en-US"/>
        </w:rPr>
        <w:t>On 1 November 2015</w:t>
      </w:r>
      <w:r>
        <w:rPr>
          <w:rFonts w:ascii="Arial" w:hAnsi="Arial" w:cs="Arial"/>
          <w:sz w:val="24"/>
          <w:szCs w:val="24"/>
          <w:lang w:val="en-US"/>
        </w:rPr>
        <w:t>,</w:t>
      </w:r>
      <w:r w:rsidRPr="00AF7BEE">
        <w:rPr>
          <w:rFonts w:ascii="Arial" w:hAnsi="Arial" w:cs="Arial"/>
          <w:sz w:val="24"/>
          <w:szCs w:val="24"/>
          <w:lang w:val="en-US"/>
        </w:rPr>
        <w:t xml:space="preserve"> Red Line Manufacturing CC entered into </w:t>
      </w:r>
    </w:p>
    <w:p w14:paraId="427FF275" w14:textId="77777777" w:rsidR="001E5F04" w:rsidRDefault="001E5F04" w:rsidP="001E5F04">
      <w:pPr>
        <w:ind w:left="720"/>
        <w:contextualSpacing/>
        <w:jc w:val="both"/>
        <w:rPr>
          <w:rFonts w:ascii="Arial" w:hAnsi="Arial" w:cs="Arial"/>
          <w:sz w:val="24"/>
          <w:szCs w:val="24"/>
          <w:lang w:val="en-US"/>
        </w:rPr>
      </w:pPr>
      <w:r>
        <w:rPr>
          <w:rFonts w:ascii="Arial" w:hAnsi="Arial" w:cs="Arial"/>
          <w:sz w:val="24"/>
          <w:szCs w:val="24"/>
          <w:lang w:val="en-US"/>
        </w:rPr>
        <w:t xml:space="preserve">a restraint of </w:t>
      </w:r>
      <w:r w:rsidRPr="00AF7BEE">
        <w:rPr>
          <w:rFonts w:ascii="Arial" w:hAnsi="Arial" w:cs="Arial"/>
          <w:sz w:val="24"/>
          <w:szCs w:val="24"/>
          <w:lang w:val="en-US"/>
        </w:rPr>
        <w:t xml:space="preserve">trade agreement with a former member preventing </w:t>
      </w:r>
    </w:p>
    <w:p w14:paraId="41855ABB" w14:textId="77777777" w:rsidR="001E5F04" w:rsidRDefault="001E5F04" w:rsidP="001E5F04">
      <w:pPr>
        <w:ind w:left="720"/>
        <w:contextualSpacing/>
        <w:jc w:val="both"/>
        <w:rPr>
          <w:rFonts w:ascii="Arial" w:hAnsi="Arial" w:cs="Arial"/>
          <w:sz w:val="24"/>
          <w:szCs w:val="24"/>
          <w:lang w:val="en-US"/>
        </w:rPr>
      </w:pPr>
      <w:r>
        <w:rPr>
          <w:rFonts w:ascii="Arial" w:hAnsi="Arial" w:cs="Arial"/>
          <w:sz w:val="24"/>
          <w:szCs w:val="24"/>
          <w:lang w:val="en-US"/>
        </w:rPr>
        <w:t xml:space="preserve">the former member </w:t>
      </w:r>
      <w:r w:rsidRPr="00AF7BEE">
        <w:rPr>
          <w:rFonts w:ascii="Arial" w:hAnsi="Arial" w:cs="Arial"/>
          <w:sz w:val="24"/>
          <w:szCs w:val="24"/>
          <w:lang w:val="en-US"/>
        </w:rPr>
        <w:t xml:space="preserve">from trading in competition with Red Line </w:t>
      </w:r>
    </w:p>
    <w:p w14:paraId="33F684D0" w14:textId="3EC4F2C8" w:rsidR="001E5F04" w:rsidRPr="00AF7BEE" w:rsidRDefault="001E5F04" w:rsidP="001E5F04">
      <w:pPr>
        <w:ind w:left="720"/>
        <w:contextualSpacing/>
        <w:rPr>
          <w:rFonts w:ascii="Arial" w:hAnsi="Arial" w:cs="Arial"/>
          <w:sz w:val="24"/>
          <w:szCs w:val="24"/>
          <w:lang w:val="en-US"/>
        </w:rPr>
      </w:pPr>
      <w:r w:rsidRPr="00AF7BEE">
        <w:rPr>
          <w:rFonts w:ascii="Arial" w:hAnsi="Arial" w:cs="Arial"/>
          <w:sz w:val="24"/>
          <w:szCs w:val="24"/>
          <w:lang w:val="en-US"/>
        </w:rPr>
        <w:t xml:space="preserve">Manufacturing </w:t>
      </w:r>
      <w:r>
        <w:rPr>
          <w:rFonts w:ascii="Arial" w:hAnsi="Arial" w:cs="Arial"/>
          <w:sz w:val="24"/>
          <w:szCs w:val="24"/>
          <w:lang w:val="en-US"/>
        </w:rPr>
        <w:t xml:space="preserve">CC for a period of </w:t>
      </w:r>
      <w:r w:rsidRPr="00AF7BEE">
        <w:rPr>
          <w:rFonts w:ascii="Arial" w:hAnsi="Arial" w:cs="Arial"/>
          <w:sz w:val="24"/>
          <w:szCs w:val="24"/>
          <w:lang w:val="en-US"/>
        </w:rPr>
        <w:t>3 ye</w:t>
      </w:r>
      <w:r>
        <w:rPr>
          <w:rFonts w:ascii="Arial" w:hAnsi="Arial" w:cs="Arial"/>
          <w:sz w:val="24"/>
          <w:szCs w:val="24"/>
          <w:lang w:val="en-US"/>
        </w:rPr>
        <w:t>ars and six month</w:t>
      </w:r>
      <w:r w:rsidR="003C17A5">
        <w:rPr>
          <w:rFonts w:ascii="Arial" w:hAnsi="Arial" w:cs="Arial"/>
          <w:sz w:val="24"/>
          <w:szCs w:val="24"/>
          <w:lang w:val="en-US"/>
        </w:rPr>
        <w:t>s</w:t>
      </w:r>
      <w:r>
        <w:rPr>
          <w:rFonts w:ascii="Arial" w:hAnsi="Arial" w:cs="Arial"/>
          <w:sz w:val="24"/>
          <w:szCs w:val="24"/>
          <w:lang w:val="en-US"/>
        </w:rPr>
        <w:t xml:space="preserve">.              </w:t>
      </w:r>
      <w:r>
        <w:rPr>
          <w:rFonts w:ascii="Arial" w:hAnsi="Arial" w:cs="Arial"/>
          <w:sz w:val="24"/>
          <w:szCs w:val="24"/>
          <w:lang w:val="en-US"/>
        </w:rPr>
        <w:tab/>
        <w:t xml:space="preserve">2 300 000                     </w:t>
      </w:r>
    </w:p>
    <w:p w14:paraId="1351E0FA" w14:textId="77777777" w:rsidR="001E5F04" w:rsidRPr="00AF7BEE" w:rsidRDefault="001E5F04" w:rsidP="001E5F04">
      <w:pPr>
        <w:ind w:left="720"/>
        <w:contextualSpacing/>
        <w:jc w:val="both"/>
        <w:rPr>
          <w:rFonts w:ascii="Arial" w:hAnsi="Arial" w:cs="Arial"/>
          <w:sz w:val="24"/>
          <w:szCs w:val="24"/>
          <w:lang w:val="en-US"/>
        </w:rPr>
      </w:pPr>
    </w:p>
    <w:p w14:paraId="4730A040" w14:textId="584991D9" w:rsidR="001E5F04" w:rsidRPr="00AF7BEE" w:rsidRDefault="001E5F04" w:rsidP="00DD3599">
      <w:pPr>
        <w:numPr>
          <w:ilvl w:val="0"/>
          <w:numId w:val="2"/>
        </w:numPr>
        <w:contextualSpacing/>
        <w:jc w:val="both"/>
        <w:rPr>
          <w:rFonts w:ascii="Arial" w:hAnsi="Arial" w:cs="Arial"/>
          <w:sz w:val="24"/>
          <w:szCs w:val="24"/>
          <w:lang w:val="en-US"/>
        </w:rPr>
      </w:pPr>
      <w:r w:rsidRPr="00AF7BEE">
        <w:rPr>
          <w:rFonts w:ascii="Arial" w:hAnsi="Arial" w:cs="Arial"/>
          <w:sz w:val="24"/>
          <w:szCs w:val="24"/>
          <w:lang w:val="en-US"/>
        </w:rPr>
        <w:t>On 1 December 2015</w:t>
      </w:r>
      <w:r>
        <w:rPr>
          <w:rFonts w:ascii="Arial" w:hAnsi="Arial" w:cs="Arial"/>
          <w:sz w:val="24"/>
          <w:szCs w:val="24"/>
          <w:lang w:val="en-US"/>
        </w:rPr>
        <w:t>,</w:t>
      </w:r>
      <w:r w:rsidRPr="00AF7BEE">
        <w:rPr>
          <w:rFonts w:ascii="Arial" w:hAnsi="Arial" w:cs="Arial"/>
          <w:sz w:val="24"/>
          <w:szCs w:val="24"/>
          <w:lang w:val="en-US"/>
        </w:rPr>
        <w:t xml:space="preserve"> Red Line </w:t>
      </w:r>
      <w:r>
        <w:rPr>
          <w:rFonts w:ascii="Arial" w:hAnsi="Arial" w:cs="Arial"/>
          <w:sz w:val="24"/>
          <w:szCs w:val="24"/>
          <w:lang w:val="en-US"/>
        </w:rPr>
        <w:t>M</w:t>
      </w:r>
      <w:r w:rsidRPr="00AF7BEE">
        <w:rPr>
          <w:rFonts w:ascii="Arial" w:hAnsi="Arial" w:cs="Arial"/>
          <w:sz w:val="24"/>
          <w:szCs w:val="24"/>
          <w:lang w:val="en-US"/>
        </w:rPr>
        <w:t>anufacturing CC acquired a registered patent for R225</w:t>
      </w:r>
      <w:r w:rsidR="003C17A5">
        <w:rPr>
          <w:rFonts w:ascii="Arial" w:hAnsi="Arial" w:cs="Arial"/>
          <w:sz w:val="24"/>
          <w:szCs w:val="24"/>
          <w:lang w:val="en-US"/>
        </w:rPr>
        <w:t> </w:t>
      </w:r>
      <w:r w:rsidRPr="00AF7BEE">
        <w:rPr>
          <w:rFonts w:ascii="Arial" w:hAnsi="Arial" w:cs="Arial"/>
          <w:sz w:val="24"/>
          <w:szCs w:val="24"/>
          <w:lang w:val="en-US"/>
        </w:rPr>
        <w:t>000</w:t>
      </w:r>
      <w:r w:rsidR="003C17A5">
        <w:rPr>
          <w:rFonts w:ascii="Arial" w:hAnsi="Arial" w:cs="Arial"/>
          <w:sz w:val="24"/>
          <w:szCs w:val="24"/>
          <w:lang w:val="en-US"/>
        </w:rPr>
        <w:t>, which will be used in the production of it’s income</w:t>
      </w:r>
      <w:r w:rsidR="00DD3599">
        <w:rPr>
          <w:rFonts w:ascii="Arial" w:hAnsi="Arial" w:cs="Arial"/>
          <w:sz w:val="24"/>
          <w:szCs w:val="24"/>
          <w:lang w:val="en-US"/>
        </w:rPr>
        <w:t>.</w:t>
      </w:r>
    </w:p>
    <w:p w14:paraId="2F809164" w14:textId="77777777" w:rsidR="001E5F04" w:rsidRPr="00AF7BEE" w:rsidRDefault="001E5F04" w:rsidP="001E5F04">
      <w:pPr>
        <w:jc w:val="both"/>
        <w:rPr>
          <w:rFonts w:ascii="Arial" w:hAnsi="Arial" w:cs="Arial"/>
          <w:sz w:val="24"/>
          <w:szCs w:val="24"/>
          <w:lang w:val="en-US"/>
        </w:rPr>
      </w:pPr>
    </w:p>
    <w:p w14:paraId="72567082" w14:textId="77777777" w:rsidR="001E5F04" w:rsidRPr="00AF7BEE" w:rsidRDefault="001E5F04" w:rsidP="001E5F04">
      <w:pPr>
        <w:numPr>
          <w:ilvl w:val="0"/>
          <w:numId w:val="2"/>
        </w:numPr>
        <w:contextualSpacing/>
        <w:jc w:val="both"/>
        <w:rPr>
          <w:rFonts w:ascii="Arial" w:hAnsi="Arial" w:cs="Arial"/>
          <w:sz w:val="24"/>
          <w:szCs w:val="24"/>
          <w:lang w:val="en-US"/>
        </w:rPr>
      </w:pPr>
      <w:r w:rsidRPr="00AF7BEE">
        <w:rPr>
          <w:rFonts w:ascii="Arial" w:hAnsi="Arial" w:cs="Arial"/>
          <w:b/>
          <w:sz w:val="24"/>
          <w:szCs w:val="24"/>
          <w:lang w:val="en-US"/>
        </w:rPr>
        <w:t>Wear and tear:</w:t>
      </w:r>
      <w:r w:rsidRPr="00AF7BEE">
        <w:rPr>
          <w:rFonts w:ascii="Arial" w:hAnsi="Arial" w:cs="Arial"/>
          <w:sz w:val="24"/>
          <w:szCs w:val="24"/>
          <w:lang w:val="en-US"/>
        </w:rPr>
        <w:t xml:space="preserve">  The write-off periods allowed by SARS are:</w:t>
      </w:r>
    </w:p>
    <w:p w14:paraId="79271A7E" w14:textId="77777777" w:rsidR="001E5F04" w:rsidRPr="00AF7BEE" w:rsidRDefault="001E5F04" w:rsidP="001E5F04">
      <w:pPr>
        <w:numPr>
          <w:ilvl w:val="2"/>
          <w:numId w:val="2"/>
        </w:numPr>
        <w:contextualSpacing/>
        <w:jc w:val="both"/>
        <w:rPr>
          <w:rFonts w:ascii="Arial" w:hAnsi="Arial" w:cs="Arial"/>
          <w:sz w:val="24"/>
          <w:szCs w:val="24"/>
          <w:lang w:val="en-US"/>
        </w:rPr>
      </w:pPr>
      <w:r w:rsidRPr="00AF7BEE">
        <w:rPr>
          <w:rFonts w:ascii="Arial" w:hAnsi="Arial" w:cs="Arial"/>
          <w:sz w:val="24"/>
          <w:szCs w:val="24"/>
          <w:lang w:val="en-US"/>
        </w:rPr>
        <w:t>Delivery vehicles:         4 years</w:t>
      </w:r>
    </w:p>
    <w:p w14:paraId="6C3049EF" w14:textId="77777777" w:rsidR="001E5F04" w:rsidRPr="00AF7BEE" w:rsidRDefault="001E5F04" w:rsidP="001E5F04">
      <w:pPr>
        <w:numPr>
          <w:ilvl w:val="2"/>
          <w:numId w:val="2"/>
        </w:numPr>
        <w:contextualSpacing/>
        <w:jc w:val="both"/>
        <w:rPr>
          <w:rFonts w:ascii="Arial" w:hAnsi="Arial" w:cs="Arial"/>
          <w:sz w:val="24"/>
          <w:szCs w:val="24"/>
          <w:lang w:val="en-US"/>
        </w:rPr>
      </w:pPr>
      <w:r w:rsidRPr="00AF7BEE">
        <w:rPr>
          <w:rFonts w:ascii="Arial" w:hAnsi="Arial" w:cs="Arial"/>
          <w:sz w:val="24"/>
          <w:szCs w:val="24"/>
          <w:lang w:val="en-US"/>
        </w:rPr>
        <w:t>Office furniture:            6 years</w:t>
      </w:r>
    </w:p>
    <w:p w14:paraId="139140E6" w14:textId="77777777" w:rsidR="001E5F04" w:rsidRPr="00AF7BEE" w:rsidRDefault="001E5F04" w:rsidP="001E5F04">
      <w:pPr>
        <w:numPr>
          <w:ilvl w:val="2"/>
          <w:numId w:val="2"/>
        </w:numPr>
        <w:contextualSpacing/>
        <w:jc w:val="both"/>
        <w:rPr>
          <w:rFonts w:ascii="Arial" w:hAnsi="Arial" w:cs="Arial"/>
          <w:sz w:val="24"/>
          <w:szCs w:val="24"/>
          <w:lang w:val="en-US"/>
        </w:rPr>
      </w:pPr>
      <w:r w:rsidRPr="00AF7BEE">
        <w:rPr>
          <w:rFonts w:ascii="Arial" w:hAnsi="Arial" w:cs="Arial"/>
          <w:sz w:val="24"/>
          <w:szCs w:val="24"/>
          <w:lang w:val="en-US"/>
        </w:rPr>
        <w:t xml:space="preserve">Computer equipment:  3 years </w:t>
      </w:r>
    </w:p>
    <w:p w14:paraId="467380C2" w14:textId="77777777" w:rsidR="001E5F04" w:rsidRPr="00AF7BEE" w:rsidRDefault="001E5F04" w:rsidP="001E5F04">
      <w:pPr>
        <w:ind w:left="2160"/>
        <w:contextualSpacing/>
        <w:jc w:val="both"/>
        <w:rPr>
          <w:rFonts w:ascii="Arial" w:hAnsi="Arial" w:cs="Arial"/>
          <w:sz w:val="24"/>
          <w:szCs w:val="24"/>
          <w:lang w:val="en-US"/>
        </w:rPr>
      </w:pPr>
    </w:p>
    <w:p w14:paraId="581F7E13" w14:textId="77777777" w:rsidR="001E5F04" w:rsidRDefault="001E5F04" w:rsidP="00DD3599">
      <w:pPr>
        <w:contextualSpacing/>
        <w:jc w:val="both"/>
        <w:rPr>
          <w:rFonts w:ascii="Arial" w:hAnsi="Arial" w:cs="Arial"/>
          <w:sz w:val="24"/>
          <w:szCs w:val="24"/>
          <w:lang w:val="en-US"/>
        </w:rPr>
      </w:pPr>
      <w:r w:rsidRPr="00AF7BEE">
        <w:rPr>
          <w:rFonts w:ascii="Arial" w:hAnsi="Arial" w:cs="Arial"/>
          <w:sz w:val="24"/>
          <w:szCs w:val="24"/>
          <w:lang w:val="en-US"/>
        </w:rPr>
        <w:t>On 1 April 2015</w:t>
      </w:r>
      <w:r>
        <w:rPr>
          <w:rFonts w:ascii="Arial" w:hAnsi="Arial" w:cs="Arial"/>
          <w:sz w:val="24"/>
          <w:szCs w:val="24"/>
          <w:lang w:val="en-US"/>
        </w:rPr>
        <w:t>,</w:t>
      </w:r>
      <w:r w:rsidRPr="00AF7BEE">
        <w:rPr>
          <w:rFonts w:ascii="Arial" w:hAnsi="Arial" w:cs="Arial"/>
          <w:sz w:val="24"/>
          <w:szCs w:val="24"/>
          <w:lang w:val="en-US"/>
        </w:rPr>
        <w:t xml:space="preserve"> the following assets were on hand: </w:t>
      </w:r>
    </w:p>
    <w:p w14:paraId="3D5DD72C" w14:textId="77777777" w:rsidR="00C5485B" w:rsidRDefault="00C5485B" w:rsidP="00DD3599">
      <w:pPr>
        <w:contextualSpacing/>
        <w:jc w:val="both"/>
        <w:rPr>
          <w:rFonts w:ascii="Arial" w:hAnsi="Arial" w:cs="Arial"/>
          <w:sz w:val="24"/>
          <w:szCs w:val="24"/>
          <w:lang w:val="en-US"/>
        </w:rPr>
      </w:pPr>
    </w:p>
    <w:p w14:paraId="4B347272" w14:textId="77777777" w:rsidR="001E5F04" w:rsidRDefault="001E5F04" w:rsidP="001E5F04">
      <w:pPr>
        <w:ind w:left="720"/>
        <w:contextualSpacing/>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2358"/>
        <w:gridCol w:w="2349"/>
        <w:gridCol w:w="2274"/>
        <w:gridCol w:w="2261"/>
      </w:tblGrid>
      <w:tr w:rsidR="001E5F04" w14:paraId="133150C4" w14:textId="77777777" w:rsidTr="00DD3599">
        <w:tc>
          <w:tcPr>
            <w:tcW w:w="1276" w:type="pct"/>
          </w:tcPr>
          <w:p w14:paraId="36176D8F" w14:textId="77777777" w:rsidR="001E5F04" w:rsidRPr="00CB2141" w:rsidRDefault="001E5F04" w:rsidP="006B45C8">
            <w:pPr>
              <w:contextualSpacing/>
              <w:jc w:val="center"/>
              <w:rPr>
                <w:rFonts w:ascii="Arial" w:hAnsi="Arial" w:cs="Arial"/>
                <w:b/>
                <w:sz w:val="24"/>
                <w:szCs w:val="24"/>
                <w:lang w:val="en-US"/>
              </w:rPr>
            </w:pPr>
            <w:r w:rsidRPr="00CB2141">
              <w:rPr>
                <w:rFonts w:ascii="Arial" w:hAnsi="Arial" w:cs="Arial"/>
                <w:b/>
                <w:sz w:val="24"/>
                <w:szCs w:val="24"/>
                <w:lang w:val="en-US"/>
              </w:rPr>
              <w:t>Nature of asset</w:t>
            </w:r>
          </w:p>
        </w:tc>
        <w:tc>
          <w:tcPr>
            <w:tcW w:w="1271" w:type="pct"/>
          </w:tcPr>
          <w:p w14:paraId="3BD2E13D" w14:textId="77777777" w:rsidR="001E5F04" w:rsidRPr="00CB2141" w:rsidRDefault="001E5F04" w:rsidP="006B45C8">
            <w:pPr>
              <w:contextualSpacing/>
              <w:jc w:val="center"/>
              <w:rPr>
                <w:rFonts w:ascii="Arial" w:hAnsi="Arial" w:cs="Arial"/>
                <w:b/>
                <w:sz w:val="24"/>
                <w:szCs w:val="24"/>
                <w:lang w:val="en-US"/>
              </w:rPr>
            </w:pPr>
            <w:r w:rsidRPr="00CB2141">
              <w:rPr>
                <w:rFonts w:ascii="Arial" w:hAnsi="Arial" w:cs="Arial"/>
                <w:b/>
                <w:sz w:val="24"/>
                <w:szCs w:val="24"/>
                <w:lang w:val="en-US"/>
              </w:rPr>
              <w:t>Cost price</w:t>
            </w:r>
          </w:p>
        </w:tc>
        <w:tc>
          <w:tcPr>
            <w:tcW w:w="1230" w:type="pct"/>
          </w:tcPr>
          <w:p w14:paraId="2417B648" w14:textId="77777777" w:rsidR="001E5F04" w:rsidRPr="00CB2141" w:rsidRDefault="001E5F04" w:rsidP="006B45C8">
            <w:pPr>
              <w:contextualSpacing/>
              <w:jc w:val="center"/>
              <w:rPr>
                <w:rFonts w:ascii="Arial" w:hAnsi="Arial" w:cs="Arial"/>
                <w:b/>
                <w:sz w:val="24"/>
                <w:szCs w:val="24"/>
                <w:lang w:val="en-US"/>
              </w:rPr>
            </w:pPr>
            <w:r w:rsidRPr="00CB2141">
              <w:rPr>
                <w:rFonts w:ascii="Arial" w:hAnsi="Arial" w:cs="Arial"/>
                <w:b/>
                <w:sz w:val="24"/>
                <w:szCs w:val="24"/>
                <w:lang w:val="en-US"/>
              </w:rPr>
              <w:t>Tax value</w:t>
            </w:r>
          </w:p>
        </w:tc>
        <w:tc>
          <w:tcPr>
            <w:tcW w:w="1223" w:type="pct"/>
          </w:tcPr>
          <w:p w14:paraId="3CB8A8D2" w14:textId="77777777" w:rsidR="001E5F04" w:rsidRPr="00CB2141" w:rsidRDefault="001E5F04" w:rsidP="006B45C8">
            <w:pPr>
              <w:contextualSpacing/>
              <w:jc w:val="center"/>
              <w:rPr>
                <w:rFonts w:ascii="Arial" w:hAnsi="Arial" w:cs="Arial"/>
                <w:b/>
                <w:sz w:val="24"/>
                <w:szCs w:val="24"/>
                <w:lang w:val="en-US"/>
              </w:rPr>
            </w:pPr>
            <w:r w:rsidRPr="00CB2141">
              <w:rPr>
                <w:rFonts w:ascii="Arial" w:hAnsi="Arial" w:cs="Arial"/>
                <w:b/>
                <w:sz w:val="24"/>
                <w:szCs w:val="24"/>
                <w:lang w:val="en-US"/>
              </w:rPr>
              <w:t>Note</w:t>
            </w:r>
            <w:r>
              <w:rPr>
                <w:rFonts w:ascii="Arial" w:hAnsi="Arial" w:cs="Arial"/>
                <w:b/>
                <w:sz w:val="24"/>
                <w:szCs w:val="24"/>
                <w:lang w:val="en-US"/>
              </w:rPr>
              <w:t>s</w:t>
            </w:r>
          </w:p>
        </w:tc>
      </w:tr>
      <w:tr w:rsidR="001E5F04" w14:paraId="29BBF667" w14:textId="77777777" w:rsidTr="00DD3599">
        <w:tc>
          <w:tcPr>
            <w:tcW w:w="1276" w:type="pct"/>
          </w:tcPr>
          <w:p w14:paraId="65F425D3" w14:textId="77777777" w:rsidR="001E5F04" w:rsidRDefault="001E5F04" w:rsidP="006B45C8">
            <w:pPr>
              <w:contextualSpacing/>
              <w:jc w:val="both"/>
              <w:rPr>
                <w:rFonts w:ascii="Arial" w:hAnsi="Arial" w:cs="Arial"/>
                <w:sz w:val="24"/>
                <w:szCs w:val="24"/>
                <w:lang w:val="en-US"/>
              </w:rPr>
            </w:pPr>
            <w:r w:rsidRPr="00AF7BEE">
              <w:rPr>
                <w:rFonts w:ascii="Arial" w:hAnsi="Arial" w:cs="Arial"/>
                <w:sz w:val="24"/>
                <w:szCs w:val="24"/>
                <w:lang w:val="en-US"/>
              </w:rPr>
              <w:t>Delivery vehicles</w:t>
            </w:r>
          </w:p>
        </w:tc>
        <w:tc>
          <w:tcPr>
            <w:tcW w:w="1271" w:type="pct"/>
          </w:tcPr>
          <w:p w14:paraId="625BF973" w14:textId="77777777" w:rsidR="001E5F04" w:rsidRDefault="001E5F04" w:rsidP="006B45C8">
            <w:pPr>
              <w:contextualSpacing/>
              <w:jc w:val="center"/>
              <w:rPr>
                <w:rFonts w:ascii="Arial" w:hAnsi="Arial" w:cs="Arial"/>
                <w:sz w:val="24"/>
                <w:szCs w:val="24"/>
                <w:lang w:val="en-US"/>
              </w:rPr>
            </w:pPr>
            <w:r w:rsidRPr="00AF7BEE">
              <w:rPr>
                <w:rFonts w:ascii="Arial" w:hAnsi="Arial" w:cs="Arial"/>
                <w:sz w:val="24"/>
                <w:szCs w:val="24"/>
                <w:lang w:val="en-US"/>
              </w:rPr>
              <w:t>2 850 000</w:t>
            </w:r>
          </w:p>
        </w:tc>
        <w:tc>
          <w:tcPr>
            <w:tcW w:w="1230" w:type="pct"/>
          </w:tcPr>
          <w:p w14:paraId="7D7D9CE5"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1 425 000</w:t>
            </w:r>
          </w:p>
        </w:tc>
        <w:tc>
          <w:tcPr>
            <w:tcW w:w="1223" w:type="pct"/>
          </w:tcPr>
          <w:p w14:paraId="56F90184"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1</w:t>
            </w:r>
          </w:p>
        </w:tc>
      </w:tr>
      <w:tr w:rsidR="001E5F04" w14:paraId="1BC0A56B" w14:textId="77777777" w:rsidTr="00DD3599">
        <w:tc>
          <w:tcPr>
            <w:tcW w:w="1276" w:type="pct"/>
          </w:tcPr>
          <w:p w14:paraId="2AE891E7" w14:textId="77777777" w:rsidR="001E5F04" w:rsidRDefault="001E5F04" w:rsidP="006B45C8">
            <w:pPr>
              <w:contextualSpacing/>
              <w:jc w:val="both"/>
              <w:rPr>
                <w:rFonts w:ascii="Arial" w:hAnsi="Arial" w:cs="Arial"/>
                <w:sz w:val="24"/>
                <w:szCs w:val="24"/>
                <w:lang w:val="en-US"/>
              </w:rPr>
            </w:pPr>
            <w:r>
              <w:rPr>
                <w:rFonts w:ascii="Arial" w:hAnsi="Arial" w:cs="Arial"/>
                <w:sz w:val="24"/>
                <w:szCs w:val="24"/>
                <w:lang w:val="en-US"/>
              </w:rPr>
              <w:t>Office furniture</w:t>
            </w:r>
            <w:r w:rsidRPr="00AF7BEE">
              <w:rPr>
                <w:rFonts w:ascii="Arial" w:hAnsi="Arial" w:cs="Arial"/>
                <w:sz w:val="24"/>
                <w:szCs w:val="24"/>
                <w:lang w:val="en-US"/>
              </w:rPr>
              <w:t xml:space="preserve">       </w:t>
            </w:r>
          </w:p>
        </w:tc>
        <w:tc>
          <w:tcPr>
            <w:tcW w:w="1271" w:type="pct"/>
          </w:tcPr>
          <w:p w14:paraId="37322582" w14:textId="77777777" w:rsidR="001E5F04" w:rsidRDefault="001E5F04" w:rsidP="006B45C8">
            <w:pPr>
              <w:contextualSpacing/>
              <w:jc w:val="center"/>
              <w:rPr>
                <w:rFonts w:ascii="Arial" w:hAnsi="Arial" w:cs="Arial"/>
                <w:sz w:val="24"/>
                <w:szCs w:val="24"/>
                <w:lang w:val="en-US"/>
              </w:rPr>
            </w:pPr>
            <w:r w:rsidRPr="00AF7BEE">
              <w:rPr>
                <w:rFonts w:ascii="Arial" w:hAnsi="Arial" w:cs="Arial"/>
                <w:sz w:val="24"/>
                <w:szCs w:val="24"/>
                <w:lang w:val="en-US"/>
              </w:rPr>
              <w:t>380 000</w:t>
            </w:r>
          </w:p>
        </w:tc>
        <w:tc>
          <w:tcPr>
            <w:tcW w:w="1230" w:type="pct"/>
          </w:tcPr>
          <w:p w14:paraId="19D5B6DC"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126 667</w:t>
            </w:r>
          </w:p>
        </w:tc>
        <w:tc>
          <w:tcPr>
            <w:tcW w:w="1223" w:type="pct"/>
          </w:tcPr>
          <w:p w14:paraId="36D4C61A"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2</w:t>
            </w:r>
          </w:p>
        </w:tc>
      </w:tr>
      <w:tr w:rsidR="001E5F04" w14:paraId="2CAA8C69" w14:textId="77777777" w:rsidTr="00DD3599">
        <w:tc>
          <w:tcPr>
            <w:tcW w:w="1276" w:type="pct"/>
          </w:tcPr>
          <w:p w14:paraId="4896C8C5" w14:textId="77777777" w:rsidR="001E5F04" w:rsidRDefault="001E5F04" w:rsidP="006B45C8">
            <w:pPr>
              <w:contextualSpacing/>
              <w:jc w:val="both"/>
              <w:rPr>
                <w:rFonts w:ascii="Arial" w:hAnsi="Arial" w:cs="Arial"/>
                <w:sz w:val="24"/>
                <w:szCs w:val="24"/>
                <w:lang w:val="en-US"/>
              </w:rPr>
            </w:pPr>
            <w:r w:rsidRPr="00AF7BEE">
              <w:rPr>
                <w:rFonts w:ascii="Arial" w:hAnsi="Arial" w:cs="Arial"/>
                <w:sz w:val="24"/>
                <w:szCs w:val="24"/>
                <w:lang w:val="en-US"/>
              </w:rPr>
              <w:t>Computer equipment</w:t>
            </w:r>
          </w:p>
        </w:tc>
        <w:tc>
          <w:tcPr>
            <w:tcW w:w="1271" w:type="pct"/>
          </w:tcPr>
          <w:p w14:paraId="5BA111AB" w14:textId="77777777" w:rsidR="001E5F04" w:rsidRDefault="001E5F04" w:rsidP="006B45C8">
            <w:pPr>
              <w:contextualSpacing/>
              <w:jc w:val="center"/>
              <w:rPr>
                <w:rFonts w:ascii="Arial" w:hAnsi="Arial" w:cs="Arial"/>
                <w:sz w:val="24"/>
                <w:szCs w:val="24"/>
                <w:lang w:val="en-US"/>
              </w:rPr>
            </w:pPr>
            <w:r w:rsidRPr="00AF7BEE">
              <w:rPr>
                <w:rFonts w:ascii="Arial" w:hAnsi="Arial" w:cs="Arial"/>
                <w:sz w:val="24"/>
                <w:szCs w:val="24"/>
                <w:lang w:val="en-US"/>
              </w:rPr>
              <w:t>120 000</w:t>
            </w:r>
          </w:p>
        </w:tc>
        <w:tc>
          <w:tcPr>
            <w:tcW w:w="1230" w:type="pct"/>
          </w:tcPr>
          <w:p w14:paraId="4D2FC0BC"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80 000</w:t>
            </w:r>
          </w:p>
        </w:tc>
        <w:tc>
          <w:tcPr>
            <w:tcW w:w="1223" w:type="pct"/>
          </w:tcPr>
          <w:p w14:paraId="3C01D08D" w14:textId="77777777" w:rsidR="001E5F04" w:rsidRDefault="001E5F04" w:rsidP="006B45C8">
            <w:pPr>
              <w:contextualSpacing/>
              <w:jc w:val="center"/>
              <w:rPr>
                <w:rFonts w:ascii="Arial" w:hAnsi="Arial" w:cs="Arial"/>
                <w:sz w:val="24"/>
                <w:szCs w:val="24"/>
                <w:lang w:val="en-US"/>
              </w:rPr>
            </w:pPr>
            <w:r>
              <w:rPr>
                <w:rFonts w:ascii="Arial" w:hAnsi="Arial" w:cs="Arial"/>
                <w:sz w:val="24"/>
                <w:szCs w:val="24"/>
                <w:lang w:val="en-US"/>
              </w:rPr>
              <w:t>3</w:t>
            </w:r>
          </w:p>
        </w:tc>
      </w:tr>
    </w:tbl>
    <w:p w14:paraId="25D97429" w14:textId="77777777" w:rsidR="001E5F04" w:rsidRPr="00AF7BEE" w:rsidRDefault="001E5F04" w:rsidP="001E5F04">
      <w:pPr>
        <w:ind w:left="720"/>
        <w:contextualSpacing/>
        <w:jc w:val="both"/>
        <w:rPr>
          <w:rFonts w:ascii="Arial" w:hAnsi="Arial" w:cs="Arial"/>
          <w:sz w:val="24"/>
          <w:szCs w:val="24"/>
          <w:lang w:val="en-US"/>
        </w:rPr>
      </w:pPr>
      <w:r w:rsidRPr="00AF7BEE">
        <w:rPr>
          <w:rFonts w:ascii="Arial" w:hAnsi="Arial" w:cs="Arial"/>
          <w:sz w:val="24"/>
          <w:szCs w:val="24"/>
          <w:lang w:val="en-US"/>
        </w:rPr>
        <w:t xml:space="preserve">           </w:t>
      </w:r>
    </w:p>
    <w:p w14:paraId="2249FE78" w14:textId="77777777" w:rsidR="001E5F04" w:rsidRPr="00AF7BEE" w:rsidRDefault="001E5F04" w:rsidP="001E5F04">
      <w:pPr>
        <w:tabs>
          <w:tab w:val="left" w:pos="3261"/>
          <w:tab w:val="left" w:pos="3544"/>
          <w:tab w:val="left" w:pos="3686"/>
        </w:tabs>
        <w:ind w:left="720"/>
        <w:jc w:val="both"/>
        <w:rPr>
          <w:rFonts w:ascii="Arial" w:hAnsi="Arial" w:cs="Arial"/>
          <w:sz w:val="24"/>
          <w:szCs w:val="24"/>
          <w:lang w:val="en-US"/>
        </w:rPr>
      </w:pPr>
      <w:r w:rsidRPr="00AF7BEE">
        <w:rPr>
          <w:rFonts w:ascii="Arial" w:hAnsi="Arial" w:cs="Arial"/>
          <w:sz w:val="24"/>
          <w:szCs w:val="24"/>
          <w:lang w:val="en-US"/>
        </w:rPr>
        <w:t xml:space="preserve">         </w:t>
      </w:r>
      <w:r>
        <w:rPr>
          <w:rFonts w:ascii="Arial" w:hAnsi="Arial" w:cs="Arial"/>
          <w:sz w:val="24"/>
          <w:szCs w:val="24"/>
          <w:lang w:val="en-US"/>
        </w:rPr>
        <w:tab/>
      </w:r>
      <w:r w:rsidRPr="00AF7BEE">
        <w:rPr>
          <w:rFonts w:ascii="Arial" w:hAnsi="Arial" w:cs="Arial"/>
          <w:sz w:val="24"/>
          <w:szCs w:val="24"/>
          <w:lang w:val="en-US"/>
        </w:rPr>
        <w:t xml:space="preserve">                                                           :     </w:t>
      </w:r>
      <w:r>
        <w:rPr>
          <w:rFonts w:ascii="Arial" w:hAnsi="Arial" w:cs="Arial"/>
          <w:sz w:val="24"/>
          <w:szCs w:val="24"/>
          <w:lang w:val="en-US"/>
        </w:rPr>
        <w:tab/>
      </w:r>
      <w:r w:rsidRPr="00AF7BEE">
        <w:rPr>
          <w:rFonts w:ascii="Arial" w:hAnsi="Arial" w:cs="Arial"/>
          <w:sz w:val="24"/>
          <w:szCs w:val="24"/>
          <w:lang w:val="en-US"/>
        </w:rPr>
        <w:t xml:space="preserve">       </w:t>
      </w:r>
    </w:p>
    <w:p w14:paraId="0BB41691" w14:textId="77777777" w:rsidR="001E5F04" w:rsidRPr="00CB2141" w:rsidRDefault="001E5F04" w:rsidP="00DD3599">
      <w:pPr>
        <w:jc w:val="both"/>
        <w:rPr>
          <w:rFonts w:ascii="Arial" w:hAnsi="Arial" w:cs="Arial"/>
          <w:b/>
          <w:sz w:val="24"/>
          <w:szCs w:val="24"/>
          <w:lang w:val="en-US"/>
        </w:rPr>
      </w:pPr>
      <w:r w:rsidRPr="00CB2141">
        <w:rPr>
          <w:rFonts w:ascii="Arial" w:hAnsi="Arial" w:cs="Arial"/>
          <w:b/>
          <w:sz w:val="24"/>
          <w:szCs w:val="24"/>
          <w:lang w:val="en-US"/>
        </w:rPr>
        <w:t>Note 1:</w:t>
      </w:r>
    </w:p>
    <w:p w14:paraId="16D26B68" w14:textId="77777777" w:rsidR="001E5F04" w:rsidRPr="00AF7BEE" w:rsidRDefault="001E5F04" w:rsidP="00DD3599">
      <w:pPr>
        <w:jc w:val="both"/>
        <w:rPr>
          <w:rFonts w:ascii="Arial" w:hAnsi="Arial" w:cs="Arial"/>
          <w:sz w:val="24"/>
          <w:szCs w:val="24"/>
          <w:lang w:val="en-US"/>
        </w:rPr>
      </w:pPr>
      <w:r w:rsidRPr="00AF7BEE">
        <w:rPr>
          <w:rFonts w:ascii="Arial" w:hAnsi="Arial" w:cs="Arial"/>
          <w:sz w:val="24"/>
          <w:szCs w:val="24"/>
          <w:lang w:val="en-US"/>
        </w:rPr>
        <w:t>On 1 June 2015</w:t>
      </w:r>
      <w:r>
        <w:rPr>
          <w:rFonts w:ascii="Arial" w:hAnsi="Arial" w:cs="Arial"/>
          <w:sz w:val="24"/>
          <w:szCs w:val="24"/>
          <w:lang w:val="en-US"/>
        </w:rPr>
        <w:t>,</w:t>
      </w:r>
      <w:r w:rsidRPr="00AF7BEE">
        <w:rPr>
          <w:rFonts w:ascii="Arial" w:hAnsi="Arial" w:cs="Arial"/>
          <w:sz w:val="24"/>
          <w:szCs w:val="24"/>
          <w:lang w:val="en-US"/>
        </w:rPr>
        <w:t xml:space="preserve"> Red Line Manufacturing CC</w:t>
      </w:r>
      <w:r>
        <w:rPr>
          <w:rFonts w:ascii="Arial" w:hAnsi="Arial" w:cs="Arial"/>
          <w:sz w:val="24"/>
          <w:szCs w:val="24"/>
          <w:lang w:val="en-US"/>
        </w:rPr>
        <w:t xml:space="preserve"> purchased a new delivery vehicle for R350 000 and </w:t>
      </w:r>
      <w:r w:rsidRPr="00AF7BEE">
        <w:rPr>
          <w:rFonts w:ascii="Arial" w:hAnsi="Arial" w:cs="Arial"/>
          <w:sz w:val="24"/>
          <w:szCs w:val="24"/>
          <w:lang w:val="en-US"/>
        </w:rPr>
        <w:t>brought</w:t>
      </w:r>
      <w:r>
        <w:rPr>
          <w:rFonts w:ascii="Arial" w:hAnsi="Arial" w:cs="Arial"/>
          <w:sz w:val="24"/>
          <w:szCs w:val="24"/>
          <w:lang w:val="en-US"/>
        </w:rPr>
        <w:t xml:space="preserve"> it</w:t>
      </w:r>
      <w:r w:rsidRPr="00AF7BEE">
        <w:rPr>
          <w:rFonts w:ascii="Arial" w:hAnsi="Arial" w:cs="Arial"/>
          <w:sz w:val="24"/>
          <w:szCs w:val="24"/>
          <w:lang w:val="en-US"/>
        </w:rPr>
        <w:t xml:space="preserve"> into use</w:t>
      </w:r>
      <w:r>
        <w:rPr>
          <w:rFonts w:ascii="Arial" w:hAnsi="Arial" w:cs="Arial"/>
          <w:sz w:val="24"/>
          <w:szCs w:val="24"/>
          <w:lang w:val="en-US"/>
        </w:rPr>
        <w:t xml:space="preserve"> on the same date.</w:t>
      </w:r>
      <w:r w:rsidRPr="00AF7BEE">
        <w:rPr>
          <w:rFonts w:ascii="Arial" w:hAnsi="Arial" w:cs="Arial"/>
          <w:sz w:val="24"/>
          <w:szCs w:val="24"/>
          <w:lang w:val="en-US"/>
        </w:rPr>
        <w:t xml:space="preserve">                                                                                                                                    </w:t>
      </w:r>
    </w:p>
    <w:p w14:paraId="216F2723" w14:textId="77777777" w:rsidR="001E5F04" w:rsidRPr="00CB2141" w:rsidRDefault="001E5F04" w:rsidP="00DD3599">
      <w:pPr>
        <w:jc w:val="both"/>
        <w:rPr>
          <w:rFonts w:ascii="Arial" w:hAnsi="Arial" w:cs="Arial"/>
          <w:b/>
          <w:sz w:val="24"/>
          <w:szCs w:val="24"/>
          <w:lang w:val="en-US"/>
        </w:rPr>
      </w:pPr>
      <w:r w:rsidRPr="00CB2141">
        <w:rPr>
          <w:rFonts w:ascii="Arial" w:hAnsi="Arial" w:cs="Arial"/>
          <w:b/>
          <w:sz w:val="24"/>
          <w:szCs w:val="24"/>
          <w:lang w:val="en-US"/>
        </w:rPr>
        <w:t>Note 2:</w:t>
      </w:r>
    </w:p>
    <w:p w14:paraId="3452B8A3" w14:textId="77777777" w:rsidR="00C5485B" w:rsidRDefault="001E5F04" w:rsidP="00DD3599">
      <w:pPr>
        <w:jc w:val="both"/>
        <w:rPr>
          <w:rFonts w:ascii="Arial" w:hAnsi="Arial" w:cs="Arial"/>
          <w:sz w:val="24"/>
          <w:szCs w:val="24"/>
          <w:lang w:val="en-US"/>
        </w:rPr>
      </w:pPr>
      <w:r w:rsidRPr="00AF7BEE">
        <w:rPr>
          <w:rFonts w:ascii="Arial" w:hAnsi="Arial" w:cs="Arial"/>
          <w:sz w:val="24"/>
          <w:szCs w:val="24"/>
          <w:lang w:val="en-US"/>
        </w:rPr>
        <w:t>On 30 September 2015</w:t>
      </w:r>
      <w:r>
        <w:rPr>
          <w:rFonts w:ascii="Arial" w:hAnsi="Arial" w:cs="Arial"/>
          <w:sz w:val="24"/>
          <w:szCs w:val="24"/>
          <w:lang w:val="en-US"/>
        </w:rPr>
        <w:t>,</w:t>
      </w:r>
      <w:r w:rsidRPr="00AF7BEE">
        <w:rPr>
          <w:rFonts w:ascii="Arial" w:hAnsi="Arial" w:cs="Arial"/>
          <w:sz w:val="24"/>
          <w:szCs w:val="24"/>
          <w:lang w:val="en-US"/>
        </w:rPr>
        <w:t xml:space="preserve"> Red Line Manufacturing CC sold office furniture for R15 000 which had</w:t>
      </w:r>
      <w:r>
        <w:rPr>
          <w:rFonts w:ascii="Arial" w:hAnsi="Arial" w:cs="Arial"/>
          <w:sz w:val="24"/>
          <w:szCs w:val="24"/>
          <w:lang w:val="en-US"/>
        </w:rPr>
        <w:t xml:space="preserve"> a</w:t>
      </w:r>
      <w:r w:rsidRPr="00AF7BEE">
        <w:rPr>
          <w:rFonts w:ascii="Arial" w:hAnsi="Arial" w:cs="Arial"/>
          <w:sz w:val="24"/>
          <w:szCs w:val="24"/>
          <w:lang w:val="en-US"/>
        </w:rPr>
        <w:t xml:space="preserve"> cost price of R52 000 and a tax value of R26 000 on</w:t>
      </w:r>
      <w:r>
        <w:rPr>
          <w:rFonts w:ascii="Arial" w:hAnsi="Arial" w:cs="Arial"/>
          <w:sz w:val="24"/>
          <w:szCs w:val="24"/>
          <w:lang w:val="en-US"/>
        </w:rPr>
        <w:t xml:space="preserve"> </w:t>
      </w:r>
      <w:r w:rsidRPr="00AF7BEE">
        <w:rPr>
          <w:rFonts w:ascii="Arial" w:hAnsi="Arial" w:cs="Arial"/>
          <w:sz w:val="24"/>
          <w:szCs w:val="24"/>
          <w:lang w:val="en-US"/>
        </w:rPr>
        <w:t>1</w:t>
      </w:r>
      <w:r>
        <w:rPr>
          <w:rFonts w:ascii="Arial" w:hAnsi="Arial" w:cs="Arial"/>
          <w:sz w:val="24"/>
          <w:szCs w:val="24"/>
          <w:lang w:val="en-US"/>
        </w:rPr>
        <w:t> </w:t>
      </w:r>
      <w:r w:rsidRPr="00AF7BEE">
        <w:rPr>
          <w:rFonts w:ascii="Arial" w:hAnsi="Arial" w:cs="Arial"/>
          <w:sz w:val="24"/>
          <w:szCs w:val="24"/>
          <w:lang w:val="en-US"/>
        </w:rPr>
        <w:t xml:space="preserve">April 2015 (included in the office furniture on hand </w:t>
      </w:r>
      <w:r>
        <w:rPr>
          <w:rFonts w:ascii="Arial" w:hAnsi="Arial" w:cs="Arial"/>
          <w:sz w:val="24"/>
          <w:szCs w:val="24"/>
          <w:lang w:val="en-US"/>
        </w:rPr>
        <w:t>as at</w:t>
      </w:r>
      <w:r w:rsidRPr="00AF7BEE">
        <w:rPr>
          <w:rFonts w:ascii="Arial" w:hAnsi="Arial" w:cs="Arial"/>
          <w:sz w:val="24"/>
          <w:szCs w:val="24"/>
          <w:lang w:val="en-US"/>
        </w:rPr>
        <w:t xml:space="preserve"> 1 April 2015).        </w:t>
      </w:r>
    </w:p>
    <w:p w14:paraId="6FD42369" w14:textId="77777777" w:rsidR="00C5485B" w:rsidRDefault="00C5485B" w:rsidP="00DD3599">
      <w:pPr>
        <w:jc w:val="both"/>
        <w:rPr>
          <w:rFonts w:ascii="Arial" w:hAnsi="Arial" w:cs="Arial"/>
          <w:sz w:val="24"/>
          <w:szCs w:val="24"/>
          <w:lang w:val="en-US"/>
        </w:rPr>
      </w:pPr>
    </w:p>
    <w:p w14:paraId="385F5C1F" w14:textId="77777777" w:rsidR="00C5485B" w:rsidRDefault="00C5485B" w:rsidP="00DD3599">
      <w:pPr>
        <w:jc w:val="both"/>
        <w:rPr>
          <w:rFonts w:ascii="Arial" w:hAnsi="Arial" w:cs="Arial"/>
          <w:sz w:val="24"/>
          <w:szCs w:val="24"/>
          <w:lang w:val="en-US"/>
        </w:rPr>
      </w:pPr>
    </w:p>
    <w:p w14:paraId="5E9384C0" w14:textId="6482250C" w:rsidR="00D8511F" w:rsidRPr="00C5485B" w:rsidRDefault="001E5F04" w:rsidP="00DD3599">
      <w:pPr>
        <w:jc w:val="both"/>
        <w:rPr>
          <w:rFonts w:ascii="Arial" w:hAnsi="Arial" w:cs="Arial"/>
          <w:sz w:val="24"/>
          <w:szCs w:val="24"/>
          <w:lang w:val="en-US"/>
        </w:rPr>
      </w:pPr>
      <w:r w:rsidRPr="00AF7BEE">
        <w:rPr>
          <w:rFonts w:ascii="Arial" w:hAnsi="Arial" w:cs="Arial"/>
          <w:sz w:val="24"/>
          <w:szCs w:val="24"/>
          <w:lang w:val="en-US"/>
        </w:rPr>
        <w:t xml:space="preserve">                                                                                  </w:t>
      </w:r>
    </w:p>
    <w:p w14:paraId="03F1AE57" w14:textId="77777777" w:rsidR="001E5F04" w:rsidRPr="001D4694" w:rsidRDefault="001E5F04" w:rsidP="00DD3599">
      <w:pPr>
        <w:jc w:val="both"/>
        <w:rPr>
          <w:rFonts w:ascii="Arial" w:hAnsi="Arial" w:cs="Arial"/>
          <w:b/>
          <w:sz w:val="24"/>
          <w:szCs w:val="24"/>
          <w:lang w:val="en-US"/>
        </w:rPr>
      </w:pPr>
      <w:r w:rsidRPr="001D4694">
        <w:rPr>
          <w:rFonts w:ascii="Arial" w:hAnsi="Arial" w:cs="Arial"/>
          <w:b/>
          <w:sz w:val="24"/>
          <w:szCs w:val="24"/>
          <w:lang w:val="en-US"/>
        </w:rPr>
        <w:t>Note 3:</w:t>
      </w:r>
    </w:p>
    <w:p w14:paraId="69B9E1D8" w14:textId="77777777" w:rsidR="001E5F04" w:rsidRPr="00AF7BEE" w:rsidRDefault="001E5F04" w:rsidP="00DD3599">
      <w:pPr>
        <w:jc w:val="both"/>
        <w:rPr>
          <w:rFonts w:ascii="Arial" w:hAnsi="Arial" w:cs="Arial"/>
          <w:sz w:val="24"/>
          <w:szCs w:val="24"/>
          <w:lang w:val="en-US"/>
        </w:rPr>
      </w:pPr>
      <w:r w:rsidRPr="00AF7BEE">
        <w:rPr>
          <w:rFonts w:ascii="Arial" w:hAnsi="Arial" w:cs="Arial"/>
          <w:sz w:val="24"/>
          <w:szCs w:val="24"/>
          <w:lang w:val="en-US"/>
        </w:rPr>
        <w:t>On 1 December 2015</w:t>
      </w:r>
      <w:r>
        <w:rPr>
          <w:rFonts w:ascii="Arial" w:hAnsi="Arial" w:cs="Arial"/>
          <w:sz w:val="24"/>
          <w:szCs w:val="24"/>
          <w:lang w:val="en-US"/>
        </w:rPr>
        <w:t>,</w:t>
      </w:r>
      <w:r w:rsidRPr="00AF7BEE">
        <w:rPr>
          <w:rFonts w:ascii="Arial" w:hAnsi="Arial" w:cs="Arial"/>
          <w:sz w:val="24"/>
          <w:szCs w:val="24"/>
          <w:lang w:val="en-US"/>
        </w:rPr>
        <w:t xml:space="preserve"> Red Line Manufacturing CC purchased and brought into use new computer equipment at a cost of R55 000.</w:t>
      </w:r>
    </w:p>
    <w:p w14:paraId="1B1A1C0C" w14:textId="77777777" w:rsidR="001E5F04" w:rsidRDefault="001E5F04" w:rsidP="001E5F04">
      <w:pPr>
        <w:spacing w:after="0"/>
        <w:ind w:left="357"/>
        <w:contextualSpacing/>
        <w:rPr>
          <w:rFonts w:ascii="Arial" w:hAnsi="Arial" w:cs="Arial"/>
          <w:sz w:val="24"/>
          <w:szCs w:val="24"/>
          <w:lang w:val="en-US"/>
        </w:rPr>
      </w:pPr>
      <w:r w:rsidRPr="00AF7BEE">
        <w:rPr>
          <w:rFonts w:ascii="Arial" w:hAnsi="Arial" w:cs="Arial"/>
          <w:b/>
          <w:sz w:val="24"/>
          <w:szCs w:val="24"/>
          <w:lang w:val="en-US"/>
        </w:rPr>
        <w:t>Machinery</w:t>
      </w:r>
      <w:r>
        <w:rPr>
          <w:rFonts w:ascii="Arial" w:hAnsi="Arial" w:cs="Arial"/>
          <w:b/>
          <w:sz w:val="24"/>
          <w:szCs w:val="24"/>
          <w:lang w:val="en-US"/>
        </w:rPr>
        <w:t xml:space="preserve"> </w:t>
      </w:r>
      <w:r w:rsidRPr="00AF7BEE">
        <w:rPr>
          <w:rFonts w:ascii="Arial" w:hAnsi="Arial" w:cs="Arial"/>
          <w:b/>
          <w:sz w:val="24"/>
          <w:szCs w:val="24"/>
          <w:lang w:val="en-US"/>
        </w:rPr>
        <w:t>used in the process of manufacture:</w:t>
      </w:r>
      <w:r w:rsidRPr="00AF7BEE">
        <w:rPr>
          <w:rFonts w:ascii="Arial" w:hAnsi="Arial" w:cs="Arial"/>
          <w:sz w:val="24"/>
          <w:szCs w:val="24"/>
          <w:lang w:val="en-US"/>
        </w:rPr>
        <w:t xml:space="preserve">                                                                                        Machinery</w:t>
      </w:r>
      <w:r>
        <w:rPr>
          <w:rFonts w:ascii="Arial" w:hAnsi="Arial" w:cs="Arial"/>
          <w:sz w:val="24"/>
          <w:szCs w:val="24"/>
          <w:lang w:val="en-US"/>
        </w:rPr>
        <w:t>,</w:t>
      </w:r>
      <w:r w:rsidRPr="00AF7BEE">
        <w:rPr>
          <w:rFonts w:ascii="Arial" w:hAnsi="Arial" w:cs="Arial"/>
          <w:sz w:val="24"/>
          <w:szCs w:val="24"/>
          <w:lang w:val="en-US"/>
        </w:rPr>
        <w:t xml:space="preserve"> which had been purchased new on 1 June 2015 for R4 600</w:t>
      </w:r>
      <w:r>
        <w:rPr>
          <w:rFonts w:ascii="Arial" w:hAnsi="Arial" w:cs="Arial"/>
          <w:sz w:val="24"/>
          <w:szCs w:val="24"/>
          <w:lang w:val="en-US"/>
        </w:rPr>
        <w:t> </w:t>
      </w:r>
      <w:r w:rsidRPr="00AF7BEE">
        <w:rPr>
          <w:rFonts w:ascii="Arial" w:hAnsi="Arial" w:cs="Arial"/>
          <w:sz w:val="24"/>
          <w:szCs w:val="24"/>
          <w:lang w:val="en-US"/>
        </w:rPr>
        <w:t>000</w:t>
      </w:r>
      <w:r>
        <w:rPr>
          <w:rFonts w:ascii="Arial" w:hAnsi="Arial" w:cs="Arial"/>
          <w:sz w:val="24"/>
          <w:szCs w:val="24"/>
          <w:lang w:val="en-US"/>
        </w:rPr>
        <w:t>,</w:t>
      </w:r>
      <w:r w:rsidRPr="00AF7BEE">
        <w:rPr>
          <w:rFonts w:ascii="Arial" w:hAnsi="Arial" w:cs="Arial"/>
          <w:sz w:val="24"/>
          <w:szCs w:val="24"/>
          <w:lang w:val="en-US"/>
        </w:rPr>
        <w:t xml:space="preserve"> was on hand on 31 March 2016.     </w:t>
      </w:r>
    </w:p>
    <w:p w14:paraId="53B2C682" w14:textId="77777777" w:rsidR="001E5F04" w:rsidRDefault="001E5F04" w:rsidP="001E5F04">
      <w:pPr>
        <w:spacing w:after="0"/>
        <w:ind w:left="357"/>
        <w:contextualSpacing/>
        <w:rPr>
          <w:rFonts w:ascii="Arial" w:hAnsi="Arial" w:cs="Arial"/>
          <w:sz w:val="24"/>
          <w:szCs w:val="24"/>
          <w:lang w:val="en-US"/>
        </w:rPr>
      </w:pPr>
      <w:r w:rsidRPr="00AF7BEE">
        <w:rPr>
          <w:rFonts w:ascii="Arial" w:hAnsi="Arial" w:cs="Arial"/>
          <w:sz w:val="24"/>
          <w:szCs w:val="24"/>
          <w:lang w:val="en-US"/>
        </w:rPr>
        <w:t xml:space="preserve">                                                                                                                                 </w:t>
      </w:r>
    </w:p>
    <w:p w14:paraId="0C765461" w14:textId="77777777" w:rsidR="001E5F04" w:rsidRPr="00AF7BEE" w:rsidRDefault="001E5F04" w:rsidP="001E5F04">
      <w:pPr>
        <w:spacing w:after="0"/>
        <w:ind w:left="360"/>
        <w:contextualSpacing/>
        <w:jc w:val="both"/>
        <w:rPr>
          <w:rFonts w:ascii="Arial" w:hAnsi="Arial" w:cs="Arial"/>
          <w:sz w:val="24"/>
          <w:szCs w:val="24"/>
          <w:lang w:val="en-US"/>
        </w:rPr>
      </w:pPr>
      <w:r w:rsidRPr="00AF7BEE">
        <w:rPr>
          <w:rFonts w:ascii="Arial" w:hAnsi="Arial" w:cs="Arial"/>
          <w:sz w:val="24"/>
          <w:szCs w:val="24"/>
          <w:lang w:val="en-US"/>
        </w:rPr>
        <w:t>A machine</w:t>
      </w:r>
      <w:r>
        <w:rPr>
          <w:rFonts w:ascii="Arial" w:hAnsi="Arial" w:cs="Arial"/>
          <w:sz w:val="24"/>
          <w:szCs w:val="24"/>
          <w:lang w:val="en-US"/>
        </w:rPr>
        <w:t>,</w:t>
      </w:r>
      <w:r w:rsidRPr="00AF7BEE">
        <w:rPr>
          <w:rFonts w:ascii="Arial" w:hAnsi="Arial" w:cs="Arial"/>
          <w:sz w:val="24"/>
          <w:szCs w:val="24"/>
          <w:lang w:val="en-US"/>
        </w:rPr>
        <w:t xml:space="preserve"> which was purchased new on 1 November 2013 for R860</w:t>
      </w:r>
      <w:r>
        <w:rPr>
          <w:rFonts w:ascii="Arial" w:hAnsi="Arial" w:cs="Arial"/>
          <w:sz w:val="24"/>
          <w:szCs w:val="24"/>
          <w:lang w:val="en-US"/>
        </w:rPr>
        <w:t> </w:t>
      </w:r>
      <w:r w:rsidRPr="00AF7BEE">
        <w:rPr>
          <w:rFonts w:ascii="Arial" w:hAnsi="Arial" w:cs="Arial"/>
          <w:sz w:val="24"/>
          <w:szCs w:val="24"/>
          <w:lang w:val="en-US"/>
        </w:rPr>
        <w:t>000</w:t>
      </w:r>
      <w:r>
        <w:rPr>
          <w:rFonts w:ascii="Arial" w:hAnsi="Arial" w:cs="Arial"/>
          <w:sz w:val="24"/>
          <w:szCs w:val="24"/>
          <w:lang w:val="en-US"/>
        </w:rPr>
        <w:t>,</w:t>
      </w:r>
      <w:r w:rsidRPr="00AF7BEE">
        <w:rPr>
          <w:rFonts w:ascii="Arial" w:hAnsi="Arial" w:cs="Arial"/>
          <w:sz w:val="24"/>
          <w:szCs w:val="24"/>
          <w:lang w:val="en-US"/>
        </w:rPr>
        <w:t xml:space="preserve"> was irreparably damaged on 31 May 2015. The insurer paid out an amount of R560 000. A new machine was purchased to replace this machine. It was brought into use on 1 July 2015 at a cost of R1 100 000.</w:t>
      </w:r>
    </w:p>
    <w:p w14:paraId="328FB6F9" w14:textId="77777777" w:rsidR="001E5F04" w:rsidRPr="00AF7BEE" w:rsidRDefault="001E5F04" w:rsidP="001E5F04">
      <w:pPr>
        <w:ind w:left="720"/>
        <w:contextualSpacing/>
        <w:jc w:val="both"/>
        <w:rPr>
          <w:rFonts w:ascii="Arial" w:hAnsi="Arial" w:cs="Arial"/>
          <w:sz w:val="24"/>
          <w:szCs w:val="24"/>
          <w:lang w:val="en-US"/>
        </w:rPr>
      </w:pPr>
    </w:p>
    <w:p w14:paraId="4E6B4EF7" w14:textId="77777777" w:rsidR="001E5F04" w:rsidRPr="00AF7BEE" w:rsidRDefault="001E5F04" w:rsidP="00DD3599">
      <w:pPr>
        <w:jc w:val="both"/>
        <w:rPr>
          <w:rFonts w:ascii="Arial" w:hAnsi="Arial" w:cs="Arial"/>
          <w:sz w:val="24"/>
          <w:szCs w:val="24"/>
          <w:lang w:val="en-US"/>
        </w:rPr>
      </w:pPr>
      <w:r w:rsidRPr="00AF7BEE">
        <w:rPr>
          <w:rFonts w:ascii="Arial" w:hAnsi="Arial" w:cs="Arial"/>
          <w:sz w:val="24"/>
          <w:szCs w:val="24"/>
          <w:lang w:val="en-US"/>
        </w:rPr>
        <w:t>Red Line Manufacturing CC wishes to postpone the payment of tax where applicable.</w:t>
      </w:r>
    </w:p>
    <w:p w14:paraId="05C131C6" w14:textId="77777777" w:rsidR="001E5F04" w:rsidRPr="00AF7BEE" w:rsidRDefault="001E5F04" w:rsidP="001E5F04">
      <w:pPr>
        <w:jc w:val="both"/>
        <w:rPr>
          <w:rFonts w:ascii="Arial" w:hAnsi="Arial" w:cs="Arial"/>
          <w:b/>
          <w:sz w:val="24"/>
          <w:szCs w:val="24"/>
          <w:lang w:val="en-US"/>
        </w:rPr>
      </w:pPr>
    </w:p>
    <w:p w14:paraId="5F9F3CD0" w14:textId="77777777" w:rsidR="001E5F04" w:rsidRPr="00AF7BEE" w:rsidRDefault="001E5F04" w:rsidP="001E5F04">
      <w:pPr>
        <w:jc w:val="both"/>
        <w:rPr>
          <w:rFonts w:ascii="Arial" w:hAnsi="Arial" w:cs="Arial"/>
          <w:b/>
          <w:sz w:val="24"/>
          <w:szCs w:val="24"/>
          <w:lang w:val="en-US"/>
        </w:rPr>
      </w:pPr>
      <w:r w:rsidRPr="00AF7BEE">
        <w:rPr>
          <w:rFonts w:ascii="Arial" w:hAnsi="Arial" w:cs="Arial"/>
          <w:b/>
          <w:sz w:val="24"/>
          <w:szCs w:val="24"/>
          <w:lang w:val="en-US"/>
        </w:rPr>
        <w:t>YOU ARE REQUIRED TO:</w:t>
      </w:r>
    </w:p>
    <w:p w14:paraId="20062AF2" w14:textId="443F001E" w:rsidR="00667E17" w:rsidRPr="00AF7BEE" w:rsidRDefault="001E5F04" w:rsidP="00B312B3">
      <w:pPr>
        <w:jc w:val="both"/>
        <w:rPr>
          <w:rFonts w:ascii="Arial" w:hAnsi="Arial" w:cs="Arial"/>
          <w:sz w:val="24"/>
          <w:szCs w:val="24"/>
        </w:rPr>
      </w:pPr>
      <w:r w:rsidRPr="00AF7BEE">
        <w:rPr>
          <w:rFonts w:ascii="Arial" w:hAnsi="Arial" w:cs="Arial"/>
          <w:sz w:val="24"/>
          <w:szCs w:val="24"/>
          <w:lang w:val="en-US"/>
        </w:rPr>
        <w:t xml:space="preserve">Calculate Red Line Manufacturing CC‘s taxable income and tax payable for the year of assessment ended 31 March 2016. If any amount should not be included in your calculation, please state the reason why.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r w:rsidRPr="00AF7BEE">
        <w:rPr>
          <w:rFonts w:ascii="Arial" w:hAnsi="Arial" w:cs="Arial"/>
          <w:b/>
          <w:sz w:val="24"/>
          <w:szCs w:val="24"/>
          <w:lang w:val="en-US"/>
        </w:rPr>
        <w:t>(50 Marks)</w:t>
      </w:r>
      <w:r w:rsidRPr="00AF7BEE">
        <w:rPr>
          <w:rFonts w:ascii="Arial" w:hAnsi="Arial" w:cs="Arial"/>
          <w:sz w:val="24"/>
          <w:szCs w:val="24"/>
          <w:lang w:val="en-US"/>
        </w:rPr>
        <w:t xml:space="preserve">    </w:t>
      </w:r>
      <w:r w:rsidR="00667E17" w:rsidRPr="00AF7BEE">
        <w:rPr>
          <w:rFonts w:ascii="Arial" w:hAnsi="Arial" w:cs="Arial"/>
          <w:sz w:val="24"/>
          <w:szCs w:val="24"/>
          <w:lang w:val="en-US"/>
        </w:rPr>
        <w:t xml:space="preserve">                                                                              </w:t>
      </w:r>
    </w:p>
    <w:p w14:paraId="27AA442E" w14:textId="77777777" w:rsidR="00667E17" w:rsidRPr="00AF7BEE" w:rsidRDefault="00667E17" w:rsidP="00B312B3">
      <w:pPr>
        <w:contextualSpacing/>
        <w:jc w:val="both"/>
        <w:rPr>
          <w:rFonts w:ascii="Arial" w:hAnsi="Arial" w:cs="Arial"/>
          <w:b/>
          <w:sz w:val="24"/>
          <w:szCs w:val="24"/>
          <w:lang w:val="en-US"/>
        </w:rPr>
      </w:pPr>
    </w:p>
    <w:p w14:paraId="4A067060" w14:textId="77777777" w:rsidR="00667E17" w:rsidRPr="00AF7BEE" w:rsidRDefault="00667E17" w:rsidP="00B312B3">
      <w:pPr>
        <w:contextualSpacing/>
        <w:jc w:val="both"/>
        <w:rPr>
          <w:rFonts w:ascii="Arial" w:hAnsi="Arial" w:cs="Arial"/>
          <w:b/>
          <w:sz w:val="24"/>
          <w:szCs w:val="24"/>
          <w:lang w:val="en-US"/>
        </w:rPr>
      </w:pPr>
    </w:p>
    <w:p w14:paraId="741200A4" w14:textId="77777777" w:rsidR="00667E17" w:rsidRPr="00AF7BEE" w:rsidRDefault="00667E17" w:rsidP="00B312B3">
      <w:pPr>
        <w:contextualSpacing/>
        <w:jc w:val="both"/>
        <w:rPr>
          <w:rFonts w:ascii="Arial" w:hAnsi="Arial" w:cs="Arial"/>
          <w:b/>
          <w:sz w:val="24"/>
          <w:szCs w:val="24"/>
          <w:lang w:val="en-US"/>
        </w:rPr>
      </w:pPr>
      <w:r w:rsidRPr="00AF7BEE">
        <w:rPr>
          <w:rFonts w:ascii="Arial" w:hAnsi="Arial" w:cs="Arial"/>
          <w:b/>
          <w:sz w:val="24"/>
          <w:szCs w:val="24"/>
          <w:lang w:val="en-US"/>
        </w:rPr>
        <w:t>QUESTION 3</w:t>
      </w:r>
      <w:r w:rsidRPr="00AF7BEE">
        <w:rPr>
          <w:rFonts w:ascii="Arial" w:hAnsi="Arial" w:cs="Arial"/>
          <w:b/>
          <w:sz w:val="24"/>
          <w:szCs w:val="24"/>
          <w:lang w:val="en-US"/>
        </w:rPr>
        <w:tab/>
      </w:r>
      <w:r w:rsidRPr="00AF7BEE">
        <w:rPr>
          <w:rFonts w:ascii="Arial" w:hAnsi="Arial" w:cs="Arial"/>
          <w:b/>
          <w:sz w:val="24"/>
          <w:szCs w:val="24"/>
          <w:lang w:val="en-US"/>
        </w:rPr>
        <w:tab/>
      </w:r>
    </w:p>
    <w:p w14:paraId="71AF97C0" w14:textId="77777777" w:rsidR="00667E17" w:rsidRPr="00AF7BEE" w:rsidRDefault="00667E17" w:rsidP="00B312B3">
      <w:pPr>
        <w:ind w:left="360"/>
        <w:contextualSpacing/>
        <w:jc w:val="both"/>
        <w:rPr>
          <w:rFonts w:ascii="Arial" w:hAnsi="Arial" w:cs="Arial"/>
          <w:sz w:val="24"/>
          <w:szCs w:val="24"/>
          <w:lang w:val="en-US"/>
        </w:rPr>
      </w:pPr>
    </w:p>
    <w:p w14:paraId="785D8A79" w14:textId="7B174226" w:rsidR="00667E17" w:rsidRPr="00AF7BEE" w:rsidRDefault="00667E17" w:rsidP="00B312B3">
      <w:p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t xml:space="preserve">Maloney (Pty) Ltd approached you </w:t>
      </w:r>
      <w:r w:rsidR="00B06C8C">
        <w:rPr>
          <w:rFonts w:ascii="Arial" w:eastAsia="Times New Roman" w:hAnsi="Arial" w:cs="Arial"/>
          <w:sz w:val="24"/>
          <w:szCs w:val="24"/>
          <w:lang w:val="en-GB"/>
        </w:rPr>
        <w:t xml:space="preserve">the tax practitioner </w:t>
      </w:r>
      <w:r w:rsidRPr="00AF7BEE">
        <w:rPr>
          <w:rFonts w:ascii="Arial" w:eastAsia="Times New Roman" w:hAnsi="Arial" w:cs="Arial"/>
          <w:sz w:val="24"/>
          <w:szCs w:val="24"/>
          <w:lang w:val="en-GB"/>
        </w:rPr>
        <w:t xml:space="preserve">to assist with the calculation of </w:t>
      </w:r>
      <w:r w:rsidR="0042109D">
        <w:rPr>
          <w:rFonts w:ascii="Arial" w:eastAsia="Times New Roman" w:hAnsi="Arial" w:cs="Arial"/>
          <w:sz w:val="24"/>
          <w:szCs w:val="24"/>
          <w:lang w:val="en-GB"/>
        </w:rPr>
        <w:t>its</w:t>
      </w:r>
      <w:r w:rsidRPr="00AF7BEE">
        <w:rPr>
          <w:rFonts w:ascii="Arial" w:eastAsia="Times New Roman" w:hAnsi="Arial" w:cs="Arial"/>
          <w:sz w:val="24"/>
          <w:szCs w:val="24"/>
          <w:lang w:val="en-GB"/>
        </w:rPr>
        <w:t xml:space="preserve"> provisional tax payments for the 2016 year of assessment. </w:t>
      </w:r>
      <w:r w:rsidR="0042109D">
        <w:rPr>
          <w:rFonts w:ascii="Arial" w:eastAsia="Times New Roman" w:hAnsi="Arial" w:cs="Arial"/>
          <w:sz w:val="24"/>
          <w:szCs w:val="24"/>
          <w:lang w:val="en-GB"/>
        </w:rPr>
        <w:t>Its</w:t>
      </w:r>
      <w:r w:rsidRPr="00AF7BEE">
        <w:rPr>
          <w:rFonts w:ascii="Arial" w:eastAsia="Times New Roman" w:hAnsi="Arial" w:cs="Arial"/>
          <w:sz w:val="24"/>
          <w:szCs w:val="24"/>
          <w:lang w:val="en-GB"/>
        </w:rPr>
        <w:t xml:space="preserve"> financial year end is on the last day of February each year. The bookkeeper</w:t>
      </w:r>
      <w:r w:rsidR="000D7B09">
        <w:rPr>
          <w:rFonts w:ascii="Arial" w:eastAsia="Times New Roman" w:hAnsi="Arial" w:cs="Arial"/>
          <w:sz w:val="24"/>
          <w:szCs w:val="24"/>
          <w:lang w:val="en-GB"/>
        </w:rPr>
        <w:t xml:space="preserve"> has</w:t>
      </w:r>
      <w:r w:rsidRPr="00AF7BEE">
        <w:rPr>
          <w:rFonts w:ascii="Arial" w:eastAsia="Times New Roman" w:hAnsi="Arial" w:cs="Arial"/>
          <w:sz w:val="24"/>
          <w:szCs w:val="24"/>
          <w:lang w:val="en-GB"/>
        </w:rPr>
        <w:t xml:space="preserve"> present</w:t>
      </w:r>
      <w:r w:rsidR="000D7B09">
        <w:rPr>
          <w:rFonts w:ascii="Arial" w:eastAsia="Times New Roman" w:hAnsi="Arial" w:cs="Arial"/>
          <w:sz w:val="24"/>
          <w:szCs w:val="24"/>
          <w:lang w:val="en-GB"/>
        </w:rPr>
        <w:t>ed</w:t>
      </w:r>
      <w:r w:rsidRPr="00AF7BEE">
        <w:rPr>
          <w:rFonts w:ascii="Arial" w:eastAsia="Times New Roman" w:hAnsi="Arial" w:cs="Arial"/>
          <w:sz w:val="24"/>
          <w:szCs w:val="24"/>
          <w:lang w:val="en-GB"/>
        </w:rPr>
        <w:t xml:space="preserve"> you with the following information:</w:t>
      </w:r>
    </w:p>
    <w:p w14:paraId="37962930" w14:textId="77777777" w:rsidR="00667E17" w:rsidRPr="00AF7BEE" w:rsidRDefault="00667E17" w:rsidP="00B312B3">
      <w:pPr>
        <w:spacing w:after="0" w:line="240" w:lineRule="auto"/>
        <w:ind w:right="-46"/>
        <w:jc w:val="both"/>
        <w:rPr>
          <w:rFonts w:ascii="Arial" w:eastAsia="Times New Roman" w:hAnsi="Arial" w:cs="Arial"/>
          <w:sz w:val="24"/>
          <w:szCs w:val="24"/>
          <w:lang w:val="en-GB"/>
        </w:rPr>
      </w:pPr>
    </w:p>
    <w:p w14:paraId="16B6D934" w14:textId="30252DD6" w:rsidR="00667E17" w:rsidRDefault="00667E17" w:rsidP="00B312B3">
      <w:pPr>
        <w:numPr>
          <w:ilvl w:val="0"/>
          <w:numId w:val="6"/>
        </w:num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t>The 201</w:t>
      </w:r>
      <w:r w:rsidR="009E03FB">
        <w:rPr>
          <w:rFonts w:ascii="Arial" w:eastAsia="Times New Roman" w:hAnsi="Arial" w:cs="Arial"/>
          <w:sz w:val="24"/>
          <w:szCs w:val="24"/>
          <w:lang w:val="en-GB"/>
        </w:rPr>
        <w:t>4</w:t>
      </w:r>
      <w:r w:rsidRPr="00AF7BEE">
        <w:rPr>
          <w:rFonts w:ascii="Arial" w:eastAsia="Times New Roman" w:hAnsi="Arial" w:cs="Arial"/>
          <w:sz w:val="24"/>
          <w:szCs w:val="24"/>
          <w:lang w:val="en-GB"/>
        </w:rPr>
        <w:t xml:space="preserve"> assessment received on 27 August 2015</w:t>
      </w:r>
      <w:r w:rsidR="007976D3">
        <w:rPr>
          <w:rFonts w:ascii="Arial" w:eastAsia="Times New Roman" w:hAnsi="Arial" w:cs="Arial"/>
          <w:sz w:val="24"/>
          <w:szCs w:val="24"/>
          <w:lang w:val="en-GB"/>
        </w:rPr>
        <w:t>,</w:t>
      </w:r>
      <w:r w:rsidRPr="00AF7BEE">
        <w:rPr>
          <w:rFonts w:ascii="Arial" w:eastAsia="Times New Roman" w:hAnsi="Arial" w:cs="Arial"/>
          <w:sz w:val="24"/>
          <w:szCs w:val="24"/>
          <w:lang w:val="en-GB"/>
        </w:rPr>
        <w:t xml:space="preserve"> reflecting a taxable income of R550</w:t>
      </w:r>
      <w:r w:rsidR="00E71782">
        <w:rPr>
          <w:rFonts w:ascii="Arial" w:eastAsia="Times New Roman" w:hAnsi="Arial" w:cs="Arial"/>
          <w:sz w:val="24"/>
          <w:szCs w:val="24"/>
          <w:lang w:val="en-GB"/>
        </w:rPr>
        <w:t> </w:t>
      </w:r>
      <w:r w:rsidRPr="00AF7BEE">
        <w:rPr>
          <w:rFonts w:ascii="Arial" w:eastAsia="Times New Roman" w:hAnsi="Arial" w:cs="Arial"/>
          <w:sz w:val="24"/>
          <w:szCs w:val="24"/>
          <w:lang w:val="en-GB"/>
        </w:rPr>
        <w:t>000</w:t>
      </w:r>
      <w:r w:rsidR="00E71782">
        <w:rPr>
          <w:rFonts w:ascii="Arial" w:eastAsia="Times New Roman" w:hAnsi="Arial" w:cs="Arial"/>
          <w:sz w:val="24"/>
          <w:szCs w:val="24"/>
          <w:lang w:val="en-GB"/>
        </w:rPr>
        <w:t>.</w:t>
      </w:r>
    </w:p>
    <w:p w14:paraId="61152211" w14:textId="77777777" w:rsidR="00E71782" w:rsidRPr="00AF7BEE" w:rsidRDefault="00E71782" w:rsidP="00A115BB">
      <w:pPr>
        <w:spacing w:after="0" w:line="240" w:lineRule="auto"/>
        <w:ind w:left="720" w:right="-46"/>
        <w:jc w:val="both"/>
        <w:rPr>
          <w:rFonts w:ascii="Arial" w:eastAsia="Times New Roman" w:hAnsi="Arial" w:cs="Arial"/>
          <w:sz w:val="24"/>
          <w:szCs w:val="24"/>
          <w:lang w:val="en-GB"/>
        </w:rPr>
      </w:pPr>
    </w:p>
    <w:p w14:paraId="7FB74D4B" w14:textId="744A81A1" w:rsidR="00667E17" w:rsidRDefault="00667E17" w:rsidP="00B312B3">
      <w:pPr>
        <w:numPr>
          <w:ilvl w:val="0"/>
          <w:numId w:val="6"/>
        </w:num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t>The 201</w:t>
      </w:r>
      <w:r w:rsidR="009E03FB">
        <w:rPr>
          <w:rFonts w:ascii="Arial" w:eastAsia="Times New Roman" w:hAnsi="Arial" w:cs="Arial"/>
          <w:sz w:val="24"/>
          <w:szCs w:val="24"/>
          <w:lang w:val="en-GB"/>
        </w:rPr>
        <w:t>3</w:t>
      </w:r>
      <w:r w:rsidRPr="00AF7BEE">
        <w:rPr>
          <w:rFonts w:ascii="Arial" w:eastAsia="Times New Roman" w:hAnsi="Arial" w:cs="Arial"/>
          <w:sz w:val="24"/>
          <w:szCs w:val="24"/>
          <w:lang w:val="en-GB"/>
        </w:rPr>
        <w:t xml:space="preserve"> assessment received on 12 </w:t>
      </w:r>
      <w:r w:rsidR="003A0083">
        <w:rPr>
          <w:rFonts w:ascii="Arial" w:eastAsia="Times New Roman" w:hAnsi="Arial" w:cs="Arial"/>
          <w:sz w:val="24"/>
          <w:szCs w:val="24"/>
          <w:lang w:val="en-GB"/>
        </w:rPr>
        <w:t>June</w:t>
      </w:r>
      <w:r w:rsidRPr="00AF7BEE">
        <w:rPr>
          <w:rFonts w:ascii="Arial" w:eastAsia="Times New Roman" w:hAnsi="Arial" w:cs="Arial"/>
          <w:sz w:val="24"/>
          <w:szCs w:val="24"/>
          <w:lang w:val="en-GB"/>
        </w:rPr>
        <w:t xml:space="preserve"> 201</w:t>
      </w:r>
      <w:r w:rsidR="00B06C8C">
        <w:rPr>
          <w:rFonts w:ascii="Arial" w:eastAsia="Times New Roman" w:hAnsi="Arial" w:cs="Arial"/>
          <w:sz w:val="24"/>
          <w:szCs w:val="24"/>
          <w:lang w:val="en-GB"/>
        </w:rPr>
        <w:t>4</w:t>
      </w:r>
      <w:r w:rsidR="007976D3">
        <w:rPr>
          <w:rFonts w:ascii="Arial" w:eastAsia="Times New Roman" w:hAnsi="Arial" w:cs="Arial"/>
          <w:sz w:val="24"/>
          <w:szCs w:val="24"/>
          <w:lang w:val="en-GB"/>
        </w:rPr>
        <w:t>,</w:t>
      </w:r>
      <w:r w:rsidRPr="00AF7BEE">
        <w:rPr>
          <w:rFonts w:ascii="Arial" w:eastAsia="Times New Roman" w:hAnsi="Arial" w:cs="Arial"/>
          <w:sz w:val="24"/>
          <w:szCs w:val="24"/>
          <w:lang w:val="en-GB"/>
        </w:rPr>
        <w:t xml:space="preserve"> reflecting a taxable income of R285</w:t>
      </w:r>
      <w:r w:rsidR="00E71782">
        <w:rPr>
          <w:rFonts w:ascii="Arial" w:eastAsia="Times New Roman" w:hAnsi="Arial" w:cs="Arial"/>
          <w:sz w:val="24"/>
          <w:szCs w:val="24"/>
          <w:lang w:val="en-GB"/>
        </w:rPr>
        <w:t> </w:t>
      </w:r>
      <w:r w:rsidRPr="00AF7BEE">
        <w:rPr>
          <w:rFonts w:ascii="Arial" w:eastAsia="Times New Roman" w:hAnsi="Arial" w:cs="Arial"/>
          <w:sz w:val="24"/>
          <w:szCs w:val="24"/>
          <w:lang w:val="en-GB"/>
        </w:rPr>
        <w:t>000.</w:t>
      </w:r>
    </w:p>
    <w:p w14:paraId="096905C1" w14:textId="77777777" w:rsidR="00E71782" w:rsidRPr="00AF7BEE" w:rsidRDefault="00E71782" w:rsidP="00A115BB">
      <w:pPr>
        <w:spacing w:after="0" w:line="240" w:lineRule="auto"/>
        <w:ind w:right="-46"/>
        <w:jc w:val="both"/>
        <w:rPr>
          <w:rFonts w:ascii="Arial" w:eastAsia="Times New Roman" w:hAnsi="Arial" w:cs="Arial"/>
          <w:sz w:val="24"/>
          <w:szCs w:val="24"/>
          <w:lang w:val="en-GB"/>
        </w:rPr>
      </w:pPr>
    </w:p>
    <w:p w14:paraId="361D394C" w14:textId="62D2E65D" w:rsidR="00667E17" w:rsidRDefault="00667E17" w:rsidP="00B312B3">
      <w:pPr>
        <w:numPr>
          <w:ilvl w:val="0"/>
          <w:numId w:val="6"/>
        </w:num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t>An estimat</w:t>
      </w:r>
      <w:r w:rsidR="00A115BB">
        <w:rPr>
          <w:rFonts w:ascii="Arial" w:eastAsia="Times New Roman" w:hAnsi="Arial" w:cs="Arial"/>
          <w:sz w:val="24"/>
          <w:szCs w:val="24"/>
          <w:lang w:val="en-GB"/>
        </w:rPr>
        <w:t>e</w:t>
      </w:r>
      <w:r w:rsidRPr="00AF7BEE">
        <w:rPr>
          <w:rFonts w:ascii="Arial" w:eastAsia="Times New Roman" w:hAnsi="Arial" w:cs="Arial"/>
          <w:sz w:val="24"/>
          <w:szCs w:val="24"/>
          <w:lang w:val="en-GB"/>
        </w:rPr>
        <w:t xml:space="preserve"> of the 2016 taxable income</w:t>
      </w:r>
      <w:r w:rsidR="007976D3">
        <w:rPr>
          <w:rFonts w:ascii="Arial" w:eastAsia="Times New Roman" w:hAnsi="Arial" w:cs="Arial"/>
          <w:sz w:val="24"/>
          <w:szCs w:val="24"/>
          <w:lang w:val="en-GB"/>
        </w:rPr>
        <w:t>,</w:t>
      </w:r>
      <w:r w:rsidRPr="00AF7BEE">
        <w:rPr>
          <w:rFonts w:ascii="Arial" w:eastAsia="Times New Roman" w:hAnsi="Arial" w:cs="Arial"/>
          <w:sz w:val="24"/>
          <w:szCs w:val="24"/>
          <w:lang w:val="en-GB"/>
        </w:rPr>
        <w:t xml:space="preserve"> by the directors of Maloney (Pty) Ltd done on 29 February 2016</w:t>
      </w:r>
      <w:r w:rsidR="007976D3">
        <w:rPr>
          <w:rFonts w:ascii="Arial" w:eastAsia="Times New Roman" w:hAnsi="Arial" w:cs="Arial"/>
          <w:sz w:val="24"/>
          <w:szCs w:val="24"/>
          <w:lang w:val="en-GB"/>
        </w:rPr>
        <w:t>,</w:t>
      </w:r>
      <w:r w:rsidRPr="00AF7BEE">
        <w:rPr>
          <w:rFonts w:ascii="Arial" w:eastAsia="Times New Roman" w:hAnsi="Arial" w:cs="Arial"/>
          <w:sz w:val="24"/>
          <w:szCs w:val="24"/>
          <w:lang w:val="en-GB"/>
        </w:rPr>
        <w:t xml:space="preserve"> reflects an amount of R785</w:t>
      </w:r>
      <w:r w:rsidR="00E71782">
        <w:rPr>
          <w:rFonts w:ascii="Arial" w:eastAsia="Times New Roman" w:hAnsi="Arial" w:cs="Arial"/>
          <w:sz w:val="24"/>
          <w:szCs w:val="24"/>
          <w:lang w:val="en-GB"/>
        </w:rPr>
        <w:t> </w:t>
      </w:r>
      <w:r w:rsidRPr="00AF7BEE">
        <w:rPr>
          <w:rFonts w:ascii="Arial" w:eastAsia="Times New Roman" w:hAnsi="Arial" w:cs="Arial"/>
          <w:sz w:val="24"/>
          <w:szCs w:val="24"/>
          <w:lang w:val="en-GB"/>
        </w:rPr>
        <w:t>000.</w:t>
      </w:r>
    </w:p>
    <w:p w14:paraId="199DFD89" w14:textId="77777777" w:rsidR="00E71782" w:rsidRPr="00AF7BEE" w:rsidRDefault="00E71782" w:rsidP="00A115BB">
      <w:pPr>
        <w:spacing w:after="0" w:line="240" w:lineRule="auto"/>
        <w:ind w:right="-46"/>
        <w:jc w:val="both"/>
        <w:rPr>
          <w:rFonts w:ascii="Arial" w:eastAsia="Times New Roman" w:hAnsi="Arial" w:cs="Arial"/>
          <w:sz w:val="24"/>
          <w:szCs w:val="24"/>
          <w:lang w:val="en-GB"/>
        </w:rPr>
      </w:pPr>
    </w:p>
    <w:p w14:paraId="1A2BE69D" w14:textId="155950AF" w:rsidR="00667E17" w:rsidRPr="00AF7BEE" w:rsidRDefault="00667E17" w:rsidP="00B312B3">
      <w:pPr>
        <w:numPr>
          <w:ilvl w:val="0"/>
          <w:numId w:val="6"/>
        </w:num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t>For the second provisional tax payment the directors have revised their estimated taxable income to be R525 000</w:t>
      </w:r>
      <w:r w:rsidR="005C2938">
        <w:rPr>
          <w:rFonts w:ascii="Arial" w:eastAsia="Times New Roman" w:hAnsi="Arial" w:cs="Arial"/>
          <w:sz w:val="24"/>
          <w:szCs w:val="24"/>
          <w:lang w:val="en-GB"/>
        </w:rPr>
        <w:t xml:space="preserve"> </w:t>
      </w:r>
      <w:r w:rsidR="00A115BB">
        <w:rPr>
          <w:rFonts w:ascii="Arial" w:eastAsia="Times New Roman" w:hAnsi="Arial" w:cs="Arial"/>
          <w:sz w:val="24"/>
          <w:szCs w:val="24"/>
          <w:lang w:val="en-GB"/>
        </w:rPr>
        <w:t>on 29 February 2016.</w:t>
      </w:r>
    </w:p>
    <w:p w14:paraId="213ACBE3" w14:textId="77777777" w:rsidR="00667E17" w:rsidRPr="00AF7BEE" w:rsidRDefault="00667E17" w:rsidP="00B312B3">
      <w:pPr>
        <w:spacing w:after="0" w:line="240" w:lineRule="auto"/>
        <w:ind w:right="-46"/>
        <w:jc w:val="both"/>
        <w:rPr>
          <w:rFonts w:ascii="Arial" w:eastAsia="Times New Roman" w:hAnsi="Arial" w:cs="Arial"/>
          <w:sz w:val="24"/>
          <w:szCs w:val="24"/>
          <w:lang w:val="en-GB"/>
        </w:rPr>
      </w:pPr>
    </w:p>
    <w:p w14:paraId="67AC7571" w14:textId="3A57E391" w:rsidR="00667E17" w:rsidRPr="00AF7BEE" w:rsidRDefault="00667E17" w:rsidP="00B312B3">
      <w:pPr>
        <w:spacing w:after="0" w:line="240" w:lineRule="auto"/>
        <w:ind w:right="-46"/>
        <w:jc w:val="both"/>
        <w:rPr>
          <w:rFonts w:ascii="Arial" w:eastAsia="Times New Roman" w:hAnsi="Arial" w:cs="Arial"/>
          <w:sz w:val="24"/>
          <w:szCs w:val="24"/>
          <w:lang w:val="en-GB"/>
        </w:rPr>
      </w:pPr>
      <w:r w:rsidRPr="00AF7BEE">
        <w:rPr>
          <w:rFonts w:ascii="Arial" w:eastAsia="Times New Roman" w:hAnsi="Arial" w:cs="Arial"/>
          <w:sz w:val="24"/>
          <w:szCs w:val="24"/>
          <w:lang w:val="en-GB"/>
        </w:rPr>
        <w:lastRenderedPageBreak/>
        <w:t>Maloney (Pty) Ltd wish</w:t>
      </w:r>
      <w:r w:rsidR="0042109D">
        <w:rPr>
          <w:rFonts w:ascii="Arial" w:eastAsia="Times New Roman" w:hAnsi="Arial" w:cs="Arial"/>
          <w:sz w:val="24"/>
          <w:szCs w:val="24"/>
          <w:lang w:val="en-GB"/>
        </w:rPr>
        <w:t>es</w:t>
      </w:r>
      <w:r w:rsidRPr="00AF7BEE">
        <w:rPr>
          <w:rFonts w:ascii="Arial" w:eastAsia="Times New Roman" w:hAnsi="Arial" w:cs="Arial"/>
          <w:sz w:val="24"/>
          <w:szCs w:val="24"/>
          <w:lang w:val="en-GB"/>
        </w:rPr>
        <w:t xml:space="preserve"> to pay the minimum amount of provisional tax permissible in terms of the Income Tax Act without having to pay additional tax, penalties and/or interest for the underpayment of provisional tax. </w:t>
      </w:r>
    </w:p>
    <w:p w14:paraId="5E224FCF" w14:textId="77777777" w:rsidR="00667E17" w:rsidRPr="00AF7BEE" w:rsidRDefault="00667E17" w:rsidP="00B312B3">
      <w:pPr>
        <w:spacing w:after="0" w:line="240" w:lineRule="auto"/>
        <w:ind w:right="1107"/>
        <w:jc w:val="both"/>
        <w:rPr>
          <w:rFonts w:ascii="Arial" w:eastAsia="Times New Roman" w:hAnsi="Arial" w:cs="Arial"/>
          <w:sz w:val="24"/>
          <w:szCs w:val="24"/>
          <w:lang w:val="en-GB"/>
        </w:rPr>
      </w:pPr>
    </w:p>
    <w:p w14:paraId="655C9748" w14:textId="5858CA67" w:rsidR="00667E17" w:rsidRPr="00AF7BEE" w:rsidRDefault="00667E17" w:rsidP="00B312B3">
      <w:pPr>
        <w:spacing w:after="0" w:line="240" w:lineRule="auto"/>
        <w:ind w:right="1107"/>
        <w:jc w:val="both"/>
        <w:rPr>
          <w:rFonts w:ascii="Arial" w:eastAsia="Times New Roman" w:hAnsi="Arial" w:cs="Arial"/>
          <w:sz w:val="24"/>
          <w:szCs w:val="24"/>
          <w:lang w:val="en-GB"/>
        </w:rPr>
      </w:pPr>
      <w:r w:rsidRPr="00AF7BEE">
        <w:rPr>
          <w:rFonts w:ascii="Arial" w:eastAsia="Times New Roman" w:hAnsi="Arial" w:cs="Arial"/>
          <w:sz w:val="24"/>
          <w:szCs w:val="24"/>
          <w:lang w:val="en-GB"/>
        </w:rPr>
        <w:t xml:space="preserve">Maloney (Pty) Ltd is </w:t>
      </w:r>
      <w:r w:rsidRPr="00AF7BEE">
        <w:rPr>
          <w:rFonts w:ascii="Arial" w:eastAsia="Times New Roman" w:hAnsi="Arial" w:cs="Arial"/>
          <w:b/>
          <w:sz w:val="24"/>
          <w:szCs w:val="24"/>
          <w:u w:val="single"/>
          <w:lang w:val="en-GB"/>
        </w:rPr>
        <w:t>not</w:t>
      </w:r>
      <w:r w:rsidRPr="00AF7BEE">
        <w:rPr>
          <w:rFonts w:ascii="Arial" w:eastAsia="Times New Roman" w:hAnsi="Arial" w:cs="Arial"/>
          <w:sz w:val="24"/>
          <w:szCs w:val="24"/>
          <w:lang w:val="en-GB"/>
        </w:rPr>
        <w:t xml:space="preserve"> a Small Business Corporation as defined in </w:t>
      </w:r>
      <w:r w:rsidR="007976D3">
        <w:rPr>
          <w:rFonts w:ascii="Arial" w:eastAsia="Times New Roman" w:hAnsi="Arial" w:cs="Arial"/>
          <w:sz w:val="24"/>
          <w:szCs w:val="24"/>
          <w:lang w:val="en-GB"/>
        </w:rPr>
        <w:t>s</w:t>
      </w:r>
      <w:r w:rsidRPr="00AF7BEE">
        <w:rPr>
          <w:rFonts w:ascii="Arial" w:eastAsia="Times New Roman" w:hAnsi="Arial" w:cs="Arial"/>
          <w:sz w:val="24"/>
          <w:szCs w:val="24"/>
          <w:lang w:val="en-GB"/>
        </w:rPr>
        <w:t>12E.</w:t>
      </w:r>
    </w:p>
    <w:p w14:paraId="7C559974" w14:textId="77777777" w:rsidR="007976D3" w:rsidRDefault="007976D3" w:rsidP="00B312B3">
      <w:pPr>
        <w:spacing w:after="0" w:line="240" w:lineRule="auto"/>
        <w:ind w:right="1107"/>
        <w:jc w:val="both"/>
        <w:rPr>
          <w:rFonts w:ascii="Arial" w:eastAsia="Times New Roman" w:hAnsi="Arial" w:cs="Arial"/>
          <w:sz w:val="24"/>
          <w:szCs w:val="24"/>
          <w:lang w:val="en-GB"/>
        </w:rPr>
      </w:pPr>
    </w:p>
    <w:p w14:paraId="07D891FD" w14:textId="642B4EB4" w:rsidR="00DD3599" w:rsidRPr="00AF7BEE" w:rsidRDefault="00667E17" w:rsidP="00B312B3">
      <w:pPr>
        <w:spacing w:after="0" w:line="240" w:lineRule="auto"/>
        <w:ind w:right="1107"/>
        <w:jc w:val="both"/>
        <w:rPr>
          <w:rFonts w:ascii="Arial" w:eastAsia="Times New Roman" w:hAnsi="Arial" w:cs="Arial"/>
          <w:sz w:val="24"/>
          <w:szCs w:val="24"/>
          <w:lang w:val="en-GB"/>
        </w:rPr>
      </w:pPr>
      <w:r w:rsidRPr="00AF7BEE">
        <w:rPr>
          <w:rFonts w:ascii="Arial" w:eastAsia="Times New Roman" w:hAnsi="Arial" w:cs="Arial"/>
          <w:sz w:val="24"/>
          <w:szCs w:val="24"/>
          <w:lang w:val="en-GB"/>
        </w:rPr>
        <w:t>No other taxes have been paid.</w:t>
      </w:r>
      <w:r w:rsidR="00C5485B">
        <w:rPr>
          <w:rFonts w:ascii="Arial" w:eastAsia="Times New Roman" w:hAnsi="Arial" w:cs="Arial"/>
          <w:sz w:val="24"/>
          <w:szCs w:val="24"/>
          <w:lang w:val="en-GB"/>
        </w:rPr>
        <w:t xml:space="preserve"> </w:t>
      </w:r>
      <w:r w:rsidR="00DD3599">
        <w:rPr>
          <w:rFonts w:ascii="Arial" w:eastAsia="Times New Roman" w:hAnsi="Arial" w:cs="Arial"/>
          <w:sz w:val="24"/>
          <w:szCs w:val="24"/>
          <w:lang w:val="en-GB"/>
        </w:rPr>
        <w:t>Ignore VAT for the purpose of this question</w:t>
      </w:r>
      <w:r w:rsidR="00C5485B">
        <w:rPr>
          <w:rFonts w:ascii="Arial" w:eastAsia="Times New Roman" w:hAnsi="Arial" w:cs="Arial"/>
          <w:sz w:val="24"/>
          <w:szCs w:val="24"/>
          <w:lang w:val="en-GB"/>
        </w:rPr>
        <w:t>.</w:t>
      </w:r>
    </w:p>
    <w:p w14:paraId="120B8D13" w14:textId="77777777" w:rsidR="00667E17" w:rsidRPr="00AF7BEE" w:rsidRDefault="00667E17" w:rsidP="00B312B3">
      <w:pPr>
        <w:spacing w:after="0" w:line="240" w:lineRule="auto"/>
        <w:ind w:right="1200"/>
        <w:jc w:val="both"/>
        <w:rPr>
          <w:rFonts w:ascii="Arial" w:eastAsia="Times New Roman" w:hAnsi="Arial" w:cs="Arial"/>
          <w:sz w:val="24"/>
          <w:szCs w:val="24"/>
          <w:lang w:val="en-GB"/>
        </w:rPr>
      </w:pPr>
    </w:p>
    <w:p w14:paraId="25E472B2" w14:textId="77777777" w:rsidR="00667E17" w:rsidRPr="00AF7BEE" w:rsidRDefault="00667E17" w:rsidP="00B312B3">
      <w:pPr>
        <w:spacing w:after="0" w:line="240" w:lineRule="auto"/>
        <w:ind w:right="1200"/>
        <w:jc w:val="both"/>
        <w:rPr>
          <w:rFonts w:ascii="Arial" w:eastAsia="Times New Roman" w:hAnsi="Arial" w:cs="Arial"/>
          <w:sz w:val="24"/>
          <w:szCs w:val="24"/>
          <w:lang w:val="en-GB"/>
        </w:rPr>
      </w:pPr>
      <w:r w:rsidRPr="00AF7BEE">
        <w:rPr>
          <w:rFonts w:ascii="Arial" w:eastAsia="Times New Roman" w:hAnsi="Arial" w:cs="Arial"/>
          <w:b/>
          <w:bCs/>
          <w:sz w:val="24"/>
          <w:szCs w:val="24"/>
          <w:lang w:val="en-GB"/>
        </w:rPr>
        <w:t>YOU ARE REQUIRED TO:</w:t>
      </w:r>
    </w:p>
    <w:p w14:paraId="4810CBB7" w14:textId="77777777" w:rsidR="00667E17" w:rsidRPr="00AF7BEE" w:rsidRDefault="00667E17" w:rsidP="00B312B3">
      <w:pPr>
        <w:spacing w:after="0" w:line="240" w:lineRule="auto"/>
        <w:ind w:right="1200"/>
        <w:jc w:val="both"/>
        <w:rPr>
          <w:rFonts w:ascii="Arial" w:eastAsia="Times New Roman" w:hAnsi="Arial" w:cs="Arial"/>
          <w:sz w:val="24"/>
          <w:szCs w:val="24"/>
          <w:lang w:val="en-GB"/>
        </w:rPr>
      </w:pPr>
    </w:p>
    <w:p w14:paraId="4763F609" w14:textId="3D9C9F76" w:rsidR="00667E17" w:rsidRPr="00557F17" w:rsidRDefault="00667E17" w:rsidP="00557F17">
      <w:pPr>
        <w:numPr>
          <w:ilvl w:val="1"/>
          <w:numId w:val="5"/>
        </w:numPr>
        <w:spacing w:after="0" w:line="240" w:lineRule="auto"/>
        <w:ind w:left="709" w:right="95" w:hanging="709"/>
        <w:contextualSpacing/>
        <w:jc w:val="both"/>
        <w:rPr>
          <w:rFonts w:ascii="Arial" w:eastAsia="Times New Roman" w:hAnsi="Arial" w:cs="Arial"/>
          <w:sz w:val="24"/>
          <w:szCs w:val="24"/>
          <w:lang w:val="en-GB"/>
        </w:rPr>
      </w:pPr>
      <w:r w:rsidRPr="00AF7BEE">
        <w:rPr>
          <w:rFonts w:ascii="Arial" w:eastAsia="Times New Roman" w:hAnsi="Arial" w:cs="Arial"/>
          <w:sz w:val="24"/>
          <w:szCs w:val="24"/>
          <w:lang w:val="en-GB"/>
        </w:rPr>
        <w:tab/>
        <w:t xml:space="preserve">Calculate the minimum amount of provisional tax to be paid by Maloney (Pty) Ltd </w:t>
      </w:r>
      <w:r w:rsidRPr="00557F17">
        <w:rPr>
          <w:rFonts w:ascii="Arial" w:eastAsia="Times New Roman" w:hAnsi="Arial" w:cs="Arial"/>
          <w:sz w:val="24"/>
          <w:szCs w:val="24"/>
          <w:lang w:val="en-GB"/>
        </w:rPr>
        <w:t>as the first provisional tax payment for 2016 due on or before 31</w:t>
      </w:r>
      <w:r w:rsidR="00D354CA">
        <w:rPr>
          <w:rFonts w:ascii="Arial" w:eastAsia="Times New Roman" w:hAnsi="Arial" w:cs="Arial"/>
          <w:sz w:val="24"/>
          <w:szCs w:val="24"/>
          <w:lang w:val="en-GB"/>
        </w:rPr>
        <w:t> </w:t>
      </w:r>
      <w:r w:rsidRPr="00557F17">
        <w:rPr>
          <w:rFonts w:ascii="Arial" w:eastAsia="Times New Roman" w:hAnsi="Arial" w:cs="Arial"/>
          <w:sz w:val="24"/>
          <w:szCs w:val="24"/>
          <w:lang w:val="en-GB"/>
        </w:rPr>
        <w:t>August</w:t>
      </w:r>
      <w:r w:rsidR="00D354CA">
        <w:rPr>
          <w:rFonts w:ascii="Arial" w:eastAsia="Times New Roman" w:hAnsi="Arial" w:cs="Arial"/>
          <w:sz w:val="24"/>
          <w:szCs w:val="24"/>
          <w:lang w:val="en-GB"/>
        </w:rPr>
        <w:t> </w:t>
      </w:r>
      <w:r w:rsidRPr="00557F17">
        <w:rPr>
          <w:rFonts w:ascii="Arial" w:eastAsia="Times New Roman" w:hAnsi="Arial" w:cs="Arial"/>
          <w:sz w:val="24"/>
          <w:szCs w:val="24"/>
          <w:lang w:val="en-GB"/>
        </w:rPr>
        <w:t xml:space="preserve">2015. </w:t>
      </w:r>
      <w:r w:rsidR="002F4B48">
        <w:rPr>
          <w:rFonts w:ascii="Arial" w:eastAsia="Times New Roman" w:hAnsi="Arial" w:cs="Arial"/>
          <w:sz w:val="24"/>
          <w:szCs w:val="24"/>
          <w:lang w:val="en-GB"/>
        </w:rPr>
        <w:t xml:space="preserve">                                                                           </w:t>
      </w:r>
      <w:r w:rsidR="00D8511F">
        <w:rPr>
          <w:rFonts w:ascii="Arial" w:eastAsia="Times New Roman" w:hAnsi="Arial" w:cs="Arial"/>
          <w:sz w:val="24"/>
          <w:szCs w:val="24"/>
          <w:lang w:val="en-GB"/>
        </w:rPr>
        <w:t xml:space="preserve">                </w:t>
      </w:r>
      <w:r w:rsidRPr="00D8511F">
        <w:rPr>
          <w:rFonts w:ascii="Arial" w:eastAsia="Times New Roman" w:hAnsi="Arial" w:cs="Arial"/>
          <w:b/>
          <w:sz w:val="24"/>
          <w:szCs w:val="24"/>
          <w:lang w:val="en-GB"/>
        </w:rPr>
        <w:t>(6)</w:t>
      </w:r>
    </w:p>
    <w:p w14:paraId="60E286D7" w14:textId="77777777" w:rsidR="00667E17" w:rsidRPr="00AF7BEE" w:rsidRDefault="00667E17" w:rsidP="00557F17">
      <w:pPr>
        <w:spacing w:after="0" w:line="240" w:lineRule="auto"/>
        <w:ind w:left="7920" w:right="-471"/>
        <w:rPr>
          <w:rFonts w:ascii="Arial" w:eastAsia="Times New Roman" w:hAnsi="Arial" w:cs="Arial"/>
          <w:sz w:val="24"/>
          <w:szCs w:val="24"/>
          <w:lang w:val="en-GB"/>
        </w:rPr>
      </w:pPr>
      <w:r w:rsidRPr="00AF7BEE">
        <w:rPr>
          <w:rFonts w:ascii="Arial" w:eastAsia="Times New Roman" w:hAnsi="Arial" w:cs="Arial"/>
          <w:sz w:val="24"/>
          <w:szCs w:val="24"/>
          <w:lang w:val="en-GB"/>
        </w:rPr>
        <w:tab/>
      </w:r>
      <w:r w:rsidRPr="00AF7BEE">
        <w:rPr>
          <w:rFonts w:ascii="Arial" w:eastAsia="Times New Roman" w:hAnsi="Arial" w:cs="Arial"/>
          <w:sz w:val="24"/>
          <w:szCs w:val="24"/>
          <w:lang w:val="en-GB"/>
        </w:rPr>
        <w:tab/>
        <w:t xml:space="preserve">                    </w:t>
      </w:r>
    </w:p>
    <w:p w14:paraId="6D5BE28F" w14:textId="77777777" w:rsidR="00667E17" w:rsidRPr="00AF7BEE" w:rsidRDefault="00667E17" w:rsidP="00557F17">
      <w:pPr>
        <w:numPr>
          <w:ilvl w:val="1"/>
          <w:numId w:val="5"/>
        </w:numPr>
        <w:spacing w:after="0" w:line="240" w:lineRule="auto"/>
        <w:ind w:right="95"/>
        <w:contextualSpacing/>
        <w:jc w:val="both"/>
        <w:rPr>
          <w:rFonts w:ascii="Arial" w:eastAsia="Times New Roman" w:hAnsi="Arial" w:cs="Arial"/>
          <w:sz w:val="24"/>
          <w:szCs w:val="24"/>
          <w:lang w:val="en-GB"/>
        </w:rPr>
      </w:pPr>
      <w:r w:rsidRPr="00AF7BEE">
        <w:rPr>
          <w:rFonts w:ascii="Arial" w:eastAsia="Times New Roman" w:hAnsi="Arial" w:cs="Arial"/>
          <w:sz w:val="24"/>
          <w:szCs w:val="24"/>
          <w:lang w:val="en-GB"/>
        </w:rPr>
        <w:tab/>
        <w:t xml:space="preserve">Calculate the minimum amount of provisional tax to be paid by Maloney (Pty) </w:t>
      </w:r>
    </w:p>
    <w:p w14:paraId="6C394197" w14:textId="1EEAFA84" w:rsidR="002F4B48" w:rsidRDefault="00667E17" w:rsidP="00557F17">
      <w:pPr>
        <w:spacing w:after="0" w:line="240" w:lineRule="auto"/>
        <w:ind w:left="720" w:right="95"/>
        <w:contextualSpacing/>
        <w:jc w:val="both"/>
        <w:rPr>
          <w:rFonts w:ascii="Arial" w:eastAsia="Times New Roman" w:hAnsi="Arial" w:cs="Arial"/>
          <w:b/>
          <w:bCs/>
          <w:sz w:val="24"/>
          <w:szCs w:val="24"/>
          <w:lang w:val="en-GB"/>
        </w:rPr>
      </w:pPr>
      <w:r w:rsidRPr="00AF7BEE">
        <w:rPr>
          <w:rFonts w:ascii="Arial" w:eastAsia="Times New Roman" w:hAnsi="Arial" w:cs="Arial"/>
          <w:sz w:val="24"/>
          <w:szCs w:val="24"/>
          <w:lang w:val="en-GB"/>
        </w:rPr>
        <w:t>Ltd as the second provisional tax payment for 2016 due on or before 2</w:t>
      </w:r>
      <w:r w:rsidR="00D354CA">
        <w:rPr>
          <w:rFonts w:ascii="Arial" w:eastAsia="Times New Roman" w:hAnsi="Arial" w:cs="Arial"/>
          <w:sz w:val="24"/>
          <w:szCs w:val="24"/>
          <w:lang w:val="en-GB"/>
        </w:rPr>
        <w:t>9</w:t>
      </w:r>
      <w:r w:rsidR="00A115BB">
        <w:rPr>
          <w:rFonts w:ascii="Arial" w:eastAsia="Times New Roman" w:hAnsi="Arial" w:cs="Arial"/>
          <w:sz w:val="24"/>
          <w:szCs w:val="24"/>
          <w:lang w:val="en-GB"/>
        </w:rPr>
        <w:t> </w:t>
      </w:r>
      <w:r w:rsidR="00A115BB" w:rsidRPr="00AF7BEE">
        <w:rPr>
          <w:rFonts w:ascii="Arial" w:eastAsia="Times New Roman" w:hAnsi="Arial" w:cs="Arial"/>
          <w:sz w:val="24"/>
          <w:szCs w:val="24"/>
          <w:lang w:val="en-GB"/>
        </w:rPr>
        <w:t>February</w:t>
      </w:r>
      <w:r w:rsidR="0082597C">
        <w:rPr>
          <w:rFonts w:ascii="Arial" w:eastAsia="Times New Roman" w:hAnsi="Arial" w:cs="Arial"/>
          <w:sz w:val="24"/>
          <w:szCs w:val="24"/>
          <w:lang w:val="en-GB"/>
        </w:rPr>
        <w:t>2016</w:t>
      </w:r>
      <w:r w:rsidR="00D8511F">
        <w:rPr>
          <w:rFonts w:ascii="Arial" w:eastAsia="Times New Roman" w:hAnsi="Arial" w:cs="Arial"/>
          <w:sz w:val="24"/>
          <w:szCs w:val="24"/>
          <w:lang w:val="en-GB"/>
        </w:rPr>
        <w:t>.</w:t>
      </w:r>
      <w:r w:rsidR="002F4B48">
        <w:rPr>
          <w:rFonts w:ascii="Arial" w:eastAsia="Times New Roman" w:hAnsi="Arial" w:cs="Arial"/>
          <w:sz w:val="24"/>
          <w:szCs w:val="24"/>
          <w:lang w:val="en-GB"/>
        </w:rPr>
        <w:t xml:space="preserve">                                                                                          </w:t>
      </w:r>
      <w:r w:rsidRPr="00D8511F">
        <w:rPr>
          <w:rFonts w:ascii="Arial" w:eastAsia="Times New Roman" w:hAnsi="Arial" w:cs="Arial"/>
          <w:b/>
          <w:sz w:val="24"/>
          <w:szCs w:val="24"/>
          <w:lang w:val="en-GB"/>
        </w:rPr>
        <w:t>(4)</w:t>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r>
      <w:r w:rsidR="00557F17">
        <w:rPr>
          <w:rFonts w:ascii="Arial" w:eastAsia="Times New Roman" w:hAnsi="Arial" w:cs="Arial"/>
          <w:sz w:val="24"/>
          <w:szCs w:val="24"/>
          <w:lang w:val="en-GB"/>
        </w:rPr>
        <w:tab/>
        <w:t xml:space="preserve">       </w:t>
      </w:r>
      <w:r w:rsidRPr="00AF7BEE">
        <w:rPr>
          <w:rFonts w:ascii="Arial" w:eastAsia="Times New Roman" w:hAnsi="Arial" w:cs="Arial"/>
          <w:b/>
          <w:bCs/>
          <w:sz w:val="24"/>
          <w:szCs w:val="24"/>
          <w:lang w:val="en-GB"/>
        </w:rPr>
        <w:t xml:space="preserve"> </w:t>
      </w:r>
    </w:p>
    <w:p w14:paraId="790F7CD6" w14:textId="5D3E6852" w:rsidR="00667E17" w:rsidRPr="00557F17" w:rsidRDefault="002F4B48" w:rsidP="00557F17">
      <w:pPr>
        <w:spacing w:after="0" w:line="240" w:lineRule="auto"/>
        <w:ind w:left="720" w:right="95"/>
        <w:contextualSpacing/>
        <w:jc w:val="both"/>
        <w:rPr>
          <w:rFonts w:ascii="Arial" w:eastAsia="Times New Roman" w:hAnsi="Arial" w:cs="Arial"/>
          <w:sz w:val="24"/>
          <w:szCs w:val="24"/>
          <w:lang w:val="en-GB"/>
        </w:rPr>
      </w:pPr>
      <w:r>
        <w:rPr>
          <w:rFonts w:ascii="Arial" w:eastAsia="Times New Roman" w:hAnsi="Arial" w:cs="Arial"/>
          <w:b/>
          <w:bCs/>
          <w:sz w:val="24"/>
          <w:szCs w:val="24"/>
          <w:lang w:val="en-GB"/>
        </w:rPr>
        <w:t xml:space="preserve">                                                                                                         </w:t>
      </w:r>
      <w:r w:rsidR="00667E17" w:rsidRPr="00AF7BEE">
        <w:rPr>
          <w:rFonts w:ascii="Arial" w:eastAsia="Times New Roman" w:hAnsi="Arial" w:cs="Arial"/>
          <w:b/>
          <w:bCs/>
          <w:sz w:val="24"/>
          <w:szCs w:val="24"/>
          <w:lang w:val="en-GB"/>
        </w:rPr>
        <w:t>(10</w:t>
      </w:r>
      <w:r w:rsidR="00156597" w:rsidRPr="00AF7BEE">
        <w:rPr>
          <w:rFonts w:ascii="Arial" w:eastAsia="Times New Roman" w:hAnsi="Arial" w:cs="Arial"/>
          <w:b/>
          <w:bCs/>
          <w:sz w:val="24"/>
          <w:szCs w:val="24"/>
          <w:lang w:val="en-GB"/>
        </w:rPr>
        <w:t xml:space="preserve"> Marks</w:t>
      </w:r>
      <w:r w:rsidR="00667E17" w:rsidRPr="00AF7BEE">
        <w:rPr>
          <w:rFonts w:ascii="Arial" w:eastAsia="Times New Roman" w:hAnsi="Arial" w:cs="Arial"/>
          <w:b/>
          <w:bCs/>
          <w:sz w:val="24"/>
          <w:szCs w:val="24"/>
          <w:lang w:val="en-GB"/>
        </w:rPr>
        <w:t>)</w:t>
      </w:r>
    </w:p>
    <w:p w14:paraId="6235055E" w14:textId="77777777" w:rsidR="00156597" w:rsidRPr="00AF7BEE" w:rsidRDefault="00156597" w:rsidP="00B312B3">
      <w:pPr>
        <w:ind w:left="360"/>
        <w:contextualSpacing/>
        <w:jc w:val="both"/>
        <w:rPr>
          <w:rFonts w:ascii="Arial" w:hAnsi="Arial" w:cs="Arial"/>
          <w:b/>
          <w:sz w:val="24"/>
          <w:szCs w:val="24"/>
          <w:lang w:val="en-US"/>
        </w:rPr>
      </w:pPr>
    </w:p>
    <w:p w14:paraId="19367E85" w14:textId="77777777" w:rsidR="007B22BE" w:rsidRDefault="007B22BE" w:rsidP="00A115BB">
      <w:pPr>
        <w:contextualSpacing/>
        <w:jc w:val="both"/>
        <w:rPr>
          <w:rFonts w:ascii="Arial" w:hAnsi="Arial" w:cs="Arial"/>
          <w:b/>
          <w:sz w:val="24"/>
          <w:szCs w:val="24"/>
          <w:lang w:val="en-US"/>
        </w:rPr>
      </w:pPr>
    </w:p>
    <w:p w14:paraId="5AA0640B" w14:textId="32ADBBDA" w:rsidR="00667E17" w:rsidRPr="00AF7BEE" w:rsidRDefault="00667E17" w:rsidP="0082597C">
      <w:pPr>
        <w:contextualSpacing/>
        <w:jc w:val="both"/>
        <w:rPr>
          <w:rFonts w:ascii="Arial" w:hAnsi="Arial" w:cs="Arial"/>
          <w:b/>
          <w:sz w:val="24"/>
          <w:szCs w:val="24"/>
          <w:lang w:val="en-US"/>
        </w:rPr>
      </w:pPr>
      <w:r w:rsidRPr="00AF7BEE">
        <w:rPr>
          <w:rFonts w:ascii="Arial" w:hAnsi="Arial" w:cs="Arial"/>
          <w:b/>
          <w:sz w:val="24"/>
          <w:szCs w:val="24"/>
          <w:lang w:val="en-US"/>
        </w:rPr>
        <w:t xml:space="preserve">QUESTION 4 </w:t>
      </w:r>
      <w:r w:rsidR="007F6293">
        <w:rPr>
          <w:rFonts w:ascii="Arial" w:hAnsi="Arial" w:cs="Arial"/>
          <w:b/>
          <w:sz w:val="24"/>
          <w:szCs w:val="24"/>
          <w:lang w:val="en-US"/>
        </w:rPr>
        <w:t xml:space="preserve">                                                                                        </w:t>
      </w:r>
      <w:r w:rsidR="00F70B4D">
        <w:rPr>
          <w:rFonts w:ascii="Arial" w:hAnsi="Arial" w:cs="Arial"/>
          <w:b/>
          <w:sz w:val="24"/>
          <w:szCs w:val="24"/>
          <w:lang w:val="en-US"/>
        </w:rPr>
        <w:t xml:space="preserve"> </w:t>
      </w:r>
      <w:r w:rsidR="007F6293" w:rsidRPr="00AF7BEE">
        <w:rPr>
          <w:rFonts w:ascii="Arial" w:eastAsiaTheme="minorEastAsia" w:hAnsi="Arial" w:cs="Arial"/>
          <w:b/>
          <w:sz w:val="24"/>
          <w:szCs w:val="24"/>
          <w:lang w:bidi="en-US"/>
        </w:rPr>
        <w:t>(15 Marks)</w:t>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p>
    <w:p w14:paraId="481B3BBA" w14:textId="34CA74A4" w:rsidR="00667E17" w:rsidRPr="00AF7BEE" w:rsidRDefault="00667E17" w:rsidP="0082597C">
      <w:pPr>
        <w:contextualSpacing/>
        <w:jc w:val="both"/>
        <w:rPr>
          <w:rFonts w:ascii="Arial" w:hAnsi="Arial" w:cs="Arial"/>
          <w:b/>
          <w:sz w:val="24"/>
          <w:szCs w:val="24"/>
          <w:lang w:val="en-US"/>
        </w:rPr>
      </w:pPr>
      <w:r w:rsidRPr="00AF7BEE">
        <w:rPr>
          <w:rFonts w:ascii="Arial" w:hAnsi="Arial" w:cs="Arial"/>
          <w:b/>
          <w:sz w:val="24"/>
          <w:szCs w:val="24"/>
          <w:lang w:val="en-US"/>
        </w:rPr>
        <w:t xml:space="preserve">PART A </w:t>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00CD5FA1" w:rsidRPr="00AF7BEE">
        <w:rPr>
          <w:rFonts w:ascii="Arial" w:hAnsi="Arial" w:cs="Arial"/>
          <w:b/>
          <w:sz w:val="24"/>
          <w:szCs w:val="24"/>
          <w:lang w:val="en-US"/>
        </w:rPr>
        <w:t xml:space="preserve"> </w:t>
      </w:r>
      <w:r w:rsidR="00156597" w:rsidRPr="00AF7BEE">
        <w:rPr>
          <w:rFonts w:ascii="Arial" w:hAnsi="Arial" w:cs="Arial"/>
          <w:b/>
          <w:sz w:val="24"/>
          <w:szCs w:val="24"/>
          <w:lang w:val="en-US"/>
        </w:rPr>
        <w:t xml:space="preserve">    </w:t>
      </w:r>
      <w:r w:rsidR="00CC513F" w:rsidRPr="00AF7BEE">
        <w:rPr>
          <w:rFonts w:ascii="Arial" w:hAnsi="Arial" w:cs="Arial"/>
          <w:b/>
          <w:sz w:val="24"/>
          <w:szCs w:val="24"/>
          <w:lang w:val="en-US"/>
        </w:rPr>
        <w:tab/>
      </w:r>
      <w:r w:rsidR="00CC513F" w:rsidRPr="00AF7BEE">
        <w:rPr>
          <w:rFonts w:ascii="Arial" w:hAnsi="Arial" w:cs="Arial"/>
          <w:b/>
          <w:sz w:val="24"/>
          <w:szCs w:val="24"/>
          <w:lang w:val="en-US"/>
        </w:rPr>
        <w:tab/>
      </w:r>
      <w:r w:rsidR="00CD5FA1" w:rsidRPr="00AF7BEE">
        <w:rPr>
          <w:rFonts w:ascii="Arial" w:hAnsi="Arial" w:cs="Arial"/>
          <w:b/>
          <w:sz w:val="24"/>
          <w:szCs w:val="24"/>
          <w:lang w:val="en-US"/>
        </w:rPr>
        <w:t xml:space="preserve">  </w:t>
      </w:r>
      <w:r w:rsidR="007B22BE">
        <w:rPr>
          <w:rFonts w:ascii="Arial" w:hAnsi="Arial" w:cs="Arial"/>
          <w:b/>
          <w:sz w:val="24"/>
          <w:szCs w:val="24"/>
          <w:lang w:val="en-US"/>
        </w:rPr>
        <w:t xml:space="preserve">         </w:t>
      </w:r>
    </w:p>
    <w:p w14:paraId="57CF306D" w14:textId="77777777" w:rsidR="00667E17" w:rsidRPr="00AF7BEE" w:rsidRDefault="00667E17" w:rsidP="00B312B3">
      <w:pPr>
        <w:ind w:left="360"/>
        <w:contextualSpacing/>
        <w:jc w:val="both"/>
        <w:rPr>
          <w:rFonts w:ascii="Arial" w:hAnsi="Arial" w:cs="Arial"/>
          <w:b/>
          <w:sz w:val="24"/>
          <w:szCs w:val="24"/>
          <w:lang w:val="en-US"/>
        </w:rPr>
      </w:pPr>
    </w:p>
    <w:p w14:paraId="4281A7FB" w14:textId="77777777" w:rsidR="00667E17" w:rsidRDefault="00667E17" w:rsidP="00B312B3">
      <w:pPr>
        <w:numPr>
          <w:ilvl w:val="0"/>
          <w:numId w:val="4"/>
        </w:numPr>
        <w:contextualSpacing/>
        <w:jc w:val="both"/>
        <w:rPr>
          <w:rFonts w:ascii="Arial" w:hAnsi="Arial" w:cs="Arial"/>
          <w:sz w:val="24"/>
          <w:szCs w:val="24"/>
          <w:lang w:val="en-US"/>
        </w:rPr>
      </w:pPr>
      <w:r w:rsidRPr="00AF7BEE">
        <w:rPr>
          <w:rFonts w:ascii="Arial" w:hAnsi="Arial" w:cs="Arial"/>
          <w:sz w:val="24"/>
          <w:szCs w:val="24"/>
          <w:lang w:val="en-US"/>
        </w:rPr>
        <w:t>Australian dividends received by a non-resident are included in gross income.</w:t>
      </w:r>
    </w:p>
    <w:p w14:paraId="3BFBA216" w14:textId="77777777" w:rsidR="000213DA" w:rsidRPr="00AF7BEE" w:rsidRDefault="000213DA" w:rsidP="00A115BB">
      <w:pPr>
        <w:ind w:left="720"/>
        <w:contextualSpacing/>
        <w:jc w:val="both"/>
        <w:rPr>
          <w:rFonts w:ascii="Arial" w:hAnsi="Arial" w:cs="Arial"/>
          <w:sz w:val="24"/>
          <w:szCs w:val="24"/>
          <w:lang w:val="en-US"/>
        </w:rPr>
      </w:pPr>
    </w:p>
    <w:p w14:paraId="03160E9F" w14:textId="77777777" w:rsidR="00667E17" w:rsidRPr="00A115BB" w:rsidRDefault="00667E17" w:rsidP="00C032F1">
      <w:pPr>
        <w:numPr>
          <w:ilvl w:val="0"/>
          <w:numId w:val="4"/>
        </w:numPr>
        <w:contextualSpacing/>
        <w:jc w:val="both"/>
        <w:rPr>
          <w:rFonts w:ascii="Arial" w:hAnsi="Arial" w:cs="Arial"/>
          <w:sz w:val="24"/>
          <w:szCs w:val="24"/>
          <w:lang w:val="en-US"/>
        </w:rPr>
      </w:pPr>
      <w:r w:rsidRPr="00AF7BEE">
        <w:rPr>
          <w:rFonts w:ascii="Arial" w:hAnsi="Arial" w:cs="Arial"/>
          <w:sz w:val="24"/>
          <w:szCs w:val="24"/>
        </w:rPr>
        <w:t>A restraint of trade payment received by a person from a former employer is not included in his gross income.</w:t>
      </w:r>
    </w:p>
    <w:p w14:paraId="79AF4DAF" w14:textId="77777777" w:rsidR="000213DA" w:rsidRPr="00AF7BEE" w:rsidRDefault="000213DA" w:rsidP="00A115BB">
      <w:pPr>
        <w:contextualSpacing/>
        <w:jc w:val="both"/>
        <w:rPr>
          <w:rFonts w:ascii="Arial" w:hAnsi="Arial" w:cs="Arial"/>
          <w:sz w:val="24"/>
          <w:szCs w:val="24"/>
          <w:lang w:val="en-US"/>
        </w:rPr>
      </w:pPr>
    </w:p>
    <w:p w14:paraId="003B935A" w14:textId="77777777" w:rsidR="00667E17" w:rsidRDefault="00667E17" w:rsidP="00B312B3">
      <w:pPr>
        <w:numPr>
          <w:ilvl w:val="0"/>
          <w:numId w:val="4"/>
        </w:numPr>
        <w:contextualSpacing/>
        <w:jc w:val="both"/>
        <w:rPr>
          <w:rFonts w:ascii="Arial" w:hAnsi="Arial" w:cs="Arial"/>
          <w:sz w:val="24"/>
          <w:szCs w:val="24"/>
          <w:lang w:val="en-US"/>
        </w:rPr>
      </w:pPr>
      <w:r w:rsidRPr="00AF7BEE">
        <w:rPr>
          <w:rFonts w:ascii="Arial" w:hAnsi="Arial" w:cs="Arial"/>
          <w:sz w:val="24"/>
          <w:szCs w:val="24"/>
          <w:lang w:val="en-US"/>
        </w:rPr>
        <w:t>South African dividends received by a non-resident are included in gross income.</w:t>
      </w:r>
    </w:p>
    <w:p w14:paraId="084FBFD3" w14:textId="77777777" w:rsidR="000213DA" w:rsidRPr="00AF7BEE" w:rsidRDefault="000213DA" w:rsidP="00A115BB">
      <w:pPr>
        <w:contextualSpacing/>
        <w:jc w:val="both"/>
        <w:rPr>
          <w:rFonts w:ascii="Arial" w:hAnsi="Arial" w:cs="Arial"/>
          <w:sz w:val="24"/>
          <w:szCs w:val="24"/>
          <w:lang w:val="en-US"/>
        </w:rPr>
      </w:pPr>
    </w:p>
    <w:p w14:paraId="08908FE9" w14:textId="4E4BCB0A" w:rsidR="002442FA" w:rsidRPr="00AF7BEE" w:rsidRDefault="002442FA" w:rsidP="00B312B3">
      <w:pPr>
        <w:numPr>
          <w:ilvl w:val="0"/>
          <w:numId w:val="4"/>
        </w:numPr>
        <w:contextualSpacing/>
        <w:jc w:val="both"/>
        <w:rPr>
          <w:rFonts w:ascii="Arial" w:hAnsi="Arial" w:cs="Arial"/>
          <w:sz w:val="24"/>
          <w:szCs w:val="24"/>
          <w:lang w:val="en-US"/>
        </w:rPr>
      </w:pPr>
      <w:r w:rsidRPr="00AF7BEE">
        <w:rPr>
          <w:rFonts w:ascii="Arial" w:hAnsi="Arial" w:cs="Arial"/>
          <w:sz w:val="24"/>
          <w:szCs w:val="24"/>
          <w:lang w:val="en-US"/>
        </w:rPr>
        <w:t>Mr. X owns a home in England</w:t>
      </w:r>
      <w:r w:rsidR="002E1E2B">
        <w:rPr>
          <w:rFonts w:ascii="Arial" w:hAnsi="Arial" w:cs="Arial"/>
          <w:sz w:val="24"/>
          <w:szCs w:val="24"/>
          <w:lang w:val="en-US"/>
        </w:rPr>
        <w:t xml:space="preserve">; he </w:t>
      </w:r>
      <w:r w:rsidRPr="00AF7BEE">
        <w:rPr>
          <w:rFonts w:ascii="Arial" w:hAnsi="Arial" w:cs="Arial"/>
          <w:sz w:val="24"/>
          <w:szCs w:val="24"/>
          <w:lang w:val="en-US"/>
        </w:rPr>
        <w:t>also has a house in South Africa. Mr. X spends six (6) months in each house</w:t>
      </w:r>
      <w:r w:rsidR="002E1E2B">
        <w:rPr>
          <w:rFonts w:ascii="Arial" w:hAnsi="Arial" w:cs="Arial"/>
          <w:sz w:val="24"/>
          <w:szCs w:val="24"/>
          <w:lang w:val="en-US"/>
        </w:rPr>
        <w:t>.</w:t>
      </w:r>
      <w:r w:rsidRPr="00AF7BEE">
        <w:rPr>
          <w:rFonts w:ascii="Arial" w:hAnsi="Arial" w:cs="Arial"/>
          <w:sz w:val="24"/>
          <w:szCs w:val="24"/>
          <w:lang w:val="en-US"/>
        </w:rPr>
        <w:t xml:space="preserve"> </w:t>
      </w:r>
      <w:r w:rsidR="002E1E2B">
        <w:rPr>
          <w:rFonts w:ascii="Arial" w:hAnsi="Arial" w:cs="Arial"/>
          <w:sz w:val="24"/>
          <w:szCs w:val="24"/>
          <w:lang w:val="en-US"/>
        </w:rPr>
        <w:t>H</w:t>
      </w:r>
      <w:r w:rsidRPr="00AF7BEE">
        <w:rPr>
          <w:rFonts w:ascii="Arial" w:hAnsi="Arial" w:cs="Arial"/>
          <w:sz w:val="24"/>
          <w:szCs w:val="24"/>
          <w:lang w:val="en-US"/>
        </w:rPr>
        <w:t>e is ordinarily resident both in England and in South Africa.</w:t>
      </w:r>
    </w:p>
    <w:p w14:paraId="2CED8833" w14:textId="77777777" w:rsidR="00667E17" w:rsidRPr="00AF7BEE" w:rsidRDefault="00667E17" w:rsidP="00B312B3">
      <w:pPr>
        <w:jc w:val="both"/>
        <w:rPr>
          <w:rFonts w:ascii="Arial" w:hAnsi="Arial" w:cs="Arial"/>
          <w:b/>
          <w:sz w:val="24"/>
          <w:szCs w:val="24"/>
          <w:lang w:val="en-US"/>
        </w:rPr>
      </w:pPr>
    </w:p>
    <w:p w14:paraId="2F8EDCB6" w14:textId="77777777" w:rsidR="00667E17" w:rsidRPr="00AF7BEE" w:rsidRDefault="00667E17" w:rsidP="00B312B3">
      <w:pPr>
        <w:jc w:val="both"/>
        <w:rPr>
          <w:rFonts w:ascii="Arial" w:hAnsi="Arial" w:cs="Arial"/>
          <w:b/>
          <w:sz w:val="24"/>
          <w:szCs w:val="24"/>
          <w:lang w:val="en-US"/>
        </w:rPr>
      </w:pPr>
      <w:r w:rsidRPr="00AF7BEE">
        <w:rPr>
          <w:rFonts w:ascii="Arial" w:hAnsi="Arial" w:cs="Arial"/>
          <w:b/>
          <w:sz w:val="24"/>
          <w:szCs w:val="24"/>
          <w:lang w:val="en-US"/>
        </w:rPr>
        <w:t>YOU ARE REQUIRED TO:</w:t>
      </w:r>
    </w:p>
    <w:p w14:paraId="16B6027B" w14:textId="3FF42CD3" w:rsidR="00667E17" w:rsidRPr="00AF7BEE" w:rsidRDefault="00667E17" w:rsidP="00B312B3">
      <w:pPr>
        <w:jc w:val="both"/>
        <w:rPr>
          <w:rFonts w:ascii="Arial" w:hAnsi="Arial" w:cs="Arial"/>
          <w:sz w:val="24"/>
          <w:szCs w:val="24"/>
          <w:lang w:val="en-US"/>
        </w:rPr>
      </w:pPr>
      <w:r w:rsidRPr="00AF7BEE">
        <w:rPr>
          <w:rFonts w:ascii="Arial" w:hAnsi="Arial" w:cs="Arial"/>
          <w:sz w:val="24"/>
          <w:szCs w:val="24"/>
          <w:lang w:val="en-US"/>
        </w:rPr>
        <w:t>Indicate whether each of the above statements is TRUE or FALSE. If the statement is false, full supporting reasons must be provided.</w:t>
      </w:r>
      <w:r w:rsidR="00AE444D">
        <w:rPr>
          <w:rFonts w:ascii="Arial" w:hAnsi="Arial" w:cs="Arial"/>
          <w:sz w:val="24"/>
          <w:szCs w:val="24"/>
          <w:lang w:val="en-US"/>
        </w:rPr>
        <w:t xml:space="preserve">               </w:t>
      </w:r>
      <w:r w:rsidR="00D8511F">
        <w:rPr>
          <w:rFonts w:ascii="Arial" w:hAnsi="Arial" w:cs="Arial"/>
          <w:sz w:val="24"/>
          <w:szCs w:val="24"/>
          <w:lang w:val="en-US"/>
        </w:rPr>
        <w:t xml:space="preserve">                       </w:t>
      </w:r>
      <w:r w:rsidR="00F70B4D">
        <w:rPr>
          <w:rFonts w:ascii="Arial" w:hAnsi="Arial" w:cs="Arial"/>
          <w:sz w:val="24"/>
          <w:szCs w:val="24"/>
          <w:lang w:val="en-US"/>
        </w:rPr>
        <w:t xml:space="preserve">       </w:t>
      </w:r>
      <w:r w:rsidR="00D8511F">
        <w:rPr>
          <w:rFonts w:ascii="Arial" w:hAnsi="Arial" w:cs="Arial"/>
          <w:sz w:val="24"/>
          <w:szCs w:val="24"/>
          <w:lang w:val="en-US"/>
        </w:rPr>
        <w:t xml:space="preserve"> </w:t>
      </w:r>
      <w:r w:rsidR="00AE444D">
        <w:rPr>
          <w:rFonts w:ascii="Arial" w:hAnsi="Arial" w:cs="Arial"/>
          <w:sz w:val="24"/>
          <w:szCs w:val="24"/>
          <w:lang w:val="en-US"/>
        </w:rPr>
        <w:t xml:space="preserve"> </w:t>
      </w:r>
      <w:r w:rsidR="00AE444D" w:rsidRPr="00AF7BEE">
        <w:rPr>
          <w:rFonts w:ascii="Arial" w:hAnsi="Arial" w:cs="Arial"/>
          <w:b/>
          <w:sz w:val="24"/>
          <w:szCs w:val="24"/>
          <w:lang w:val="en-US"/>
        </w:rPr>
        <w:t>(7 Marks)</w:t>
      </w:r>
    </w:p>
    <w:p w14:paraId="309618CD" w14:textId="13969CC4" w:rsidR="005B4CA1" w:rsidRPr="00D8511F" w:rsidRDefault="00667E17" w:rsidP="00D8511F">
      <w:pPr>
        <w:ind w:left="360"/>
        <w:contextualSpacing/>
        <w:jc w:val="both"/>
        <w:rPr>
          <w:rFonts w:ascii="Arial" w:hAnsi="Arial" w:cs="Arial"/>
          <w:sz w:val="24"/>
          <w:szCs w:val="24"/>
          <w:lang w:val="en-US"/>
        </w:rPr>
      </w:pPr>
      <w:r w:rsidRPr="00AF7BEE">
        <w:rPr>
          <w:rFonts w:ascii="Arial" w:hAnsi="Arial" w:cs="Arial"/>
          <w:sz w:val="24"/>
          <w:szCs w:val="24"/>
          <w:lang w:val="en-US"/>
        </w:rPr>
        <w:tab/>
      </w:r>
    </w:p>
    <w:p w14:paraId="09423F73" w14:textId="77777777" w:rsidR="005B4CA1" w:rsidRDefault="005B4CA1" w:rsidP="00B312B3">
      <w:pPr>
        <w:ind w:left="360"/>
        <w:contextualSpacing/>
        <w:jc w:val="both"/>
        <w:rPr>
          <w:rFonts w:ascii="Arial" w:hAnsi="Arial" w:cs="Arial"/>
          <w:b/>
          <w:sz w:val="24"/>
          <w:szCs w:val="24"/>
          <w:lang w:val="en-US"/>
        </w:rPr>
      </w:pPr>
    </w:p>
    <w:p w14:paraId="48977E11" w14:textId="4CB92090" w:rsidR="00667E17" w:rsidRPr="00AF7BEE" w:rsidRDefault="00667E17" w:rsidP="00D8511F">
      <w:pPr>
        <w:contextualSpacing/>
        <w:jc w:val="both"/>
        <w:rPr>
          <w:rFonts w:ascii="Arial" w:hAnsi="Arial" w:cs="Arial"/>
          <w:b/>
          <w:sz w:val="24"/>
          <w:szCs w:val="24"/>
          <w:lang w:val="en-US"/>
        </w:rPr>
      </w:pPr>
      <w:r w:rsidRPr="00AF7BEE">
        <w:rPr>
          <w:rFonts w:ascii="Arial" w:hAnsi="Arial" w:cs="Arial"/>
          <w:b/>
          <w:sz w:val="24"/>
          <w:szCs w:val="24"/>
          <w:lang w:val="en-US"/>
        </w:rPr>
        <w:t>PART B</w:t>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Pr="00AF7BEE">
        <w:rPr>
          <w:rFonts w:ascii="Arial" w:hAnsi="Arial" w:cs="Arial"/>
          <w:b/>
          <w:sz w:val="24"/>
          <w:szCs w:val="24"/>
          <w:lang w:val="en-US"/>
        </w:rPr>
        <w:tab/>
      </w:r>
      <w:r w:rsidR="00CC513F" w:rsidRPr="00AF7BEE">
        <w:rPr>
          <w:rFonts w:ascii="Arial" w:hAnsi="Arial" w:cs="Arial"/>
          <w:b/>
          <w:sz w:val="24"/>
          <w:szCs w:val="24"/>
          <w:lang w:val="en-US"/>
        </w:rPr>
        <w:tab/>
      </w:r>
      <w:r w:rsidR="007B22BE">
        <w:rPr>
          <w:rFonts w:ascii="Arial" w:hAnsi="Arial" w:cs="Arial"/>
          <w:b/>
          <w:sz w:val="24"/>
          <w:szCs w:val="24"/>
          <w:lang w:val="en-US"/>
        </w:rPr>
        <w:t xml:space="preserve">           </w:t>
      </w:r>
    </w:p>
    <w:p w14:paraId="76CC3DC5" w14:textId="77777777" w:rsidR="00667E17" w:rsidRPr="00AF7BEE" w:rsidRDefault="00667E17" w:rsidP="00B312B3">
      <w:pPr>
        <w:ind w:left="360"/>
        <w:contextualSpacing/>
        <w:jc w:val="both"/>
        <w:rPr>
          <w:rFonts w:ascii="Arial" w:hAnsi="Arial" w:cs="Arial"/>
          <w:sz w:val="24"/>
          <w:szCs w:val="24"/>
          <w:lang w:val="en-US"/>
        </w:rPr>
      </w:pPr>
    </w:p>
    <w:p w14:paraId="146AA87A" w14:textId="77777777" w:rsidR="00667E17" w:rsidRDefault="00667E17" w:rsidP="00B312B3">
      <w:pPr>
        <w:numPr>
          <w:ilvl w:val="0"/>
          <w:numId w:val="7"/>
        </w:numPr>
        <w:spacing w:before="100" w:beforeAutospacing="1" w:after="100" w:afterAutospacing="1" w:line="240" w:lineRule="auto"/>
        <w:contextualSpacing/>
        <w:jc w:val="both"/>
        <w:rPr>
          <w:rFonts w:ascii="Arial" w:eastAsiaTheme="minorEastAsia" w:hAnsi="Arial" w:cs="Arial"/>
          <w:sz w:val="24"/>
          <w:szCs w:val="24"/>
          <w:lang w:bidi="en-US"/>
        </w:rPr>
      </w:pPr>
      <w:r w:rsidRPr="00AF7BEE">
        <w:rPr>
          <w:rFonts w:ascii="Arial" w:eastAsiaTheme="minorEastAsia" w:hAnsi="Arial" w:cs="Arial"/>
          <w:sz w:val="24"/>
          <w:szCs w:val="24"/>
          <w:lang w:bidi="en-US"/>
        </w:rPr>
        <w:lastRenderedPageBreak/>
        <w:t>Markham CC was paid R43 000 as compensation by their supplier of raw materials. Markham CC suffered losses owing to the supplier delivering materials which were not of the specified quality and not suitable for use.</w:t>
      </w:r>
    </w:p>
    <w:p w14:paraId="25B40DEC" w14:textId="77777777" w:rsidR="00432C17" w:rsidRPr="00AF7BEE" w:rsidRDefault="00432C17" w:rsidP="00A115BB">
      <w:pPr>
        <w:spacing w:before="100" w:beforeAutospacing="1" w:after="100" w:afterAutospacing="1" w:line="240" w:lineRule="auto"/>
        <w:ind w:left="720"/>
        <w:contextualSpacing/>
        <w:jc w:val="both"/>
        <w:rPr>
          <w:rFonts w:ascii="Arial" w:eastAsiaTheme="minorEastAsia" w:hAnsi="Arial" w:cs="Arial"/>
          <w:sz w:val="24"/>
          <w:szCs w:val="24"/>
          <w:lang w:bidi="en-US"/>
        </w:rPr>
      </w:pPr>
    </w:p>
    <w:p w14:paraId="5ACE182D" w14:textId="4C333007" w:rsidR="00667E17" w:rsidRDefault="00667E17" w:rsidP="00B312B3">
      <w:pPr>
        <w:numPr>
          <w:ilvl w:val="0"/>
          <w:numId w:val="7"/>
        </w:numPr>
        <w:spacing w:before="100" w:beforeAutospacing="1" w:after="100" w:afterAutospacing="1" w:line="240" w:lineRule="auto"/>
        <w:contextualSpacing/>
        <w:jc w:val="both"/>
        <w:rPr>
          <w:rFonts w:ascii="Arial" w:eastAsiaTheme="minorEastAsia" w:hAnsi="Arial" w:cs="Arial"/>
          <w:sz w:val="24"/>
          <w:szCs w:val="24"/>
          <w:lang w:bidi="en-US"/>
        </w:rPr>
      </w:pPr>
      <w:r w:rsidRPr="00AF7BEE">
        <w:rPr>
          <w:rFonts w:ascii="Arial" w:eastAsiaTheme="minorEastAsia" w:hAnsi="Arial" w:cs="Arial"/>
          <w:sz w:val="24"/>
          <w:szCs w:val="24"/>
          <w:lang w:bidi="en-US"/>
        </w:rPr>
        <w:t xml:space="preserve">Mrs Kruger received R40 000 from her former employer, ZBX CC, to ensure that  she does not share trade secrets with the entity’s competitors for 5 years after her resignation. </w:t>
      </w:r>
    </w:p>
    <w:p w14:paraId="093FC5E5" w14:textId="77777777" w:rsidR="00432C17" w:rsidRPr="00AF7BEE" w:rsidRDefault="00432C17" w:rsidP="00A115BB">
      <w:pPr>
        <w:spacing w:before="100" w:beforeAutospacing="1" w:after="100" w:afterAutospacing="1" w:line="240" w:lineRule="auto"/>
        <w:contextualSpacing/>
        <w:jc w:val="both"/>
        <w:rPr>
          <w:rFonts w:ascii="Arial" w:eastAsiaTheme="minorEastAsia" w:hAnsi="Arial" w:cs="Arial"/>
          <w:sz w:val="24"/>
          <w:szCs w:val="24"/>
          <w:lang w:bidi="en-US"/>
        </w:rPr>
      </w:pPr>
    </w:p>
    <w:p w14:paraId="2F82579B" w14:textId="62C65196" w:rsidR="00667E17" w:rsidRDefault="00667E17" w:rsidP="00B312B3">
      <w:pPr>
        <w:numPr>
          <w:ilvl w:val="0"/>
          <w:numId w:val="7"/>
        </w:numPr>
        <w:spacing w:before="100" w:beforeAutospacing="1" w:after="100" w:afterAutospacing="1" w:line="240" w:lineRule="auto"/>
        <w:contextualSpacing/>
        <w:jc w:val="both"/>
        <w:rPr>
          <w:rFonts w:ascii="Arial" w:eastAsiaTheme="minorEastAsia" w:hAnsi="Arial" w:cs="Arial"/>
          <w:sz w:val="24"/>
          <w:szCs w:val="24"/>
          <w:lang w:bidi="en-US"/>
        </w:rPr>
      </w:pPr>
      <w:r w:rsidRPr="00AF7BEE">
        <w:rPr>
          <w:rFonts w:ascii="Arial" w:eastAsiaTheme="minorEastAsia" w:hAnsi="Arial" w:cs="Arial"/>
          <w:sz w:val="24"/>
          <w:szCs w:val="24"/>
          <w:lang w:bidi="en-US"/>
        </w:rPr>
        <w:t>Mr Marley and his family occupied an employer owned house during the 2016 year of assessment, the cash equivalent (value) of the right of use of the residential accommodation was R10 000 for the 2016 year of assessment.</w:t>
      </w:r>
    </w:p>
    <w:p w14:paraId="7D92D2F7" w14:textId="77777777" w:rsidR="00432C17" w:rsidRPr="00AF7BEE" w:rsidRDefault="00432C17" w:rsidP="00A115BB">
      <w:pPr>
        <w:spacing w:before="100" w:beforeAutospacing="1" w:after="100" w:afterAutospacing="1" w:line="240" w:lineRule="auto"/>
        <w:contextualSpacing/>
        <w:jc w:val="both"/>
        <w:rPr>
          <w:rFonts w:ascii="Arial" w:eastAsiaTheme="minorEastAsia" w:hAnsi="Arial" w:cs="Arial"/>
          <w:sz w:val="24"/>
          <w:szCs w:val="24"/>
          <w:lang w:bidi="en-US"/>
        </w:rPr>
      </w:pPr>
    </w:p>
    <w:p w14:paraId="3667A64F" w14:textId="0F52AAE8" w:rsidR="00667E17" w:rsidRPr="00AF7BEE" w:rsidRDefault="00667E17" w:rsidP="00B312B3">
      <w:pPr>
        <w:numPr>
          <w:ilvl w:val="0"/>
          <w:numId w:val="7"/>
        </w:numPr>
        <w:spacing w:before="100" w:beforeAutospacing="1" w:after="100" w:afterAutospacing="1" w:line="240" w:lineRule="auto"/>
        <w:contextualSpacing/>
        <w:jc w:val="both"/>
        <w:rPr>
          <w:rFonts w:ascii="Arial" w:eastAsiaTheme="minorEastAsia" w:hAnsi="Arial" w:cs="Arial"/>
          <w:sz w:val="24"/>
          <w:szCs w:val="24"/>
          <w:lang w:bidi="en-US"/>
        </w:rPr>
      </w:pPr>
      <w:r w:rsidRPr="00AF7BEE">
        <w:rPr>
          <w:rFonts w:ascii="Arial" w:eastAsiaTheme="minorEastAsia" w:hAnsi="Arial" w:cs="Arial"/>
          <w:sz w:val="24"/>
          <w:szCs w:val="24"/>
          <w:lang w:bidi="en-US"/>
        </w:rPr>
        <w:t xml:space="preserve">A loan of R20 000 </w:t>
      </w:r>
      <w:r w:rsidR="00C032F1">
        <w:rPr>
          <w:rFonts w:ascii="Arial" w:eastAsiaTheme="minorEastAsia" w:hAnsi="Arial" w:cs="Arial"/>
          <w:sz w:val="24"/>
          <w:szCs w:val="24"/>
          <w:lang w:bidi="en-US"/>
        </w:rPr>
        <w:t xml:space="preserve">was made by the employer to an employee </w:t>
      </w:r>
      <w:r w:rsidRPr="00AF7BEE">
        <w:rPr>
          <w:rFonts w:ascii="Arial" w:eastAsiaTheme="minorEastAsia" w:hAnsi="Arial" w:cs="Arial"/>
          <w:sz w:val="24"/>
          <w:szCs w:val="24"/>
          <w:lang w:bidi="en-US"/>
        </w:rPr>
        <w:t>on 1 June 2014 which bears interest of ten percent per annum payable monthly. The loan is repayable in June 2015.</w:t>
      </w:r>
    </w:p>
    <w:p w14:paraId="4163E5BD" w14:textId="77777777" w:rsidR="00667E17" w:rsidRPr="00AF7BEE" w:rsidRDefault="00667E17" w:rsidP="00B312B3">
      <w:pPr>
        <w:ind w:left="360"/>
        <w:contextualSpacing/>
        <w:jc w:val="both"/>
        <w:rPr>
          <w:rFonts w:ascii="Arial" w:hAnsi="Arial" w:cs="Arial"/>
          <w:sz w:val="24"/>
          <w:szCs w:val="24"/>
          <w:lang w:val="en-US"/>
        </w:rPr>
      </w:pPr>
    </w:p>
    <w:p w14:paraId="31BE05E6" w14:textId="77777777" w:rsidR="00D8511F" w:rsidRDefault="00667E17" w:rsidP="00D8511F">
      <w:pPr>
        <w:spacing w:before="100" w:beforeAutospacing="1" w:after="100" w:afterAutospacing="1" w:line="240" w:lineRule="auto"/>
        <w:jc w:val="both"/>
        <w:rPr>
          <w:rFonts w:ascii="Arial" w:eastAsiaTheme="minorEastAsia" w:hAnsi="Arial" w:cs="Arial"/>
          <w:b/>
          <w:sz w:val="24"/>
          <w:szCs w:val="24"/>
          <w:lang w:bidi="en-US"/>
        </w:rPr>
      </w:pPr>
      <w:r w:rsidRPr="00AF7BEE">
        <w:rPr>
          <w:rFonts w:ascii="Arial" w:eastAsiaTheme="minorEastAsia" w:hAnsi="Arial" w:cs="Arial"/>
          <w:b/>
          <w:sz w:val="24"/>
          <w:szCs w:val="24"/>
          <w:lang w:bidi="en-US"/>
        </w:rPr>
        <w:t>YOU ARE REQUIRED TO:</w:t>
      </w:r>
    </w:p>
    <w:p w14:paraId="062E5F6B" w14:textId="61F50638" w:rsidR="00667E17" w:rsidRPr="00AF7BEE" w:rsidRDefault="0082597C" w:rsidP="00D8511F">
      <w:pPr>
        <w:spacing w:before="100" w:beforeAutospacing="1" w:after="100" w:afterAutospacing="1" w:line="240" w:lineRule="auto"/>
        <w:jc w:val="both"/>
        <w:rPr>
          <w:rFonts w:ascii="Arial" w:eastAsiaTheme="minorEastAsia" w:hAnsi="Arial" w:cs="Arial"/>
          <w:sz w:val="24"/>
          <w:szCs w:val="24"/>
          <w:lang w:bidi="en-US"/>
        </w:rPr>
      </w:pPr>
      <w:r>
        <w:rPr>
          <w:rFonts w:ascii="Arial" w:eastAsiaTheme="minorEastAsia" w:hAnsi="Arial" w:cs="Arial"/>
          <w:sz w:val="24"/>
          <w:szCs w:val="24"/>
          <w:lang w:bidi="en-US"/>
        </w:rPr>
        <w:t>I</w:t>
      </w:r>
      <w:r w:rsidR="00667E17" w:rsidRPr="00AF7BEE">
        <w:rPr>
          <w:rFonts w:ascii="Arial" w:eastAsiaTheme="minorEastAsia" w:hAnsi="Arial" w:cs="Arial"/>
          <w:sz w:val="24"/>
          <w:szCs w:val="24"/>
          <w:lang w:bidi="en-US"/>
        </w:rPr>
        <w:t>n each</w:t>
      </w:r>
      <w:r>
        <w:rPr>
          <w:rFonts w:ascii="Arial" w:eastAsiaTheme="minorEastAsia" w:hAnsi="Arial" w:cs="Arial"/>
          <w:sz w:val="24"/>
          <w:szCs w:val="24"/>
          <w:lang w:bidi="en-US"/>
        </w:rPr>
        <w:t xml:space="preserve"> of the above</w:t>
      </w:r>
      <w:r w:rsidR="00667E17" w:rsidRPr="00AF7BEE">
        <w:rPr>
          <w:rFonts w:ascii="Arial" w:eastAsiaTheme="minorEastAsia" w:hAnsi="Arial" w:cs="Arial"/>
          <w:sz w:val="24"/>
          <w:szCs w:val="24"/>
          <w:lang w:bidi="en-US"/>
        </w:rPr>
        <w:t xml:space="preserve"> case</w:t>
      </w:r>
      <w:r>
        <w:rPr>
          <w:rFonts w:ascii="Arial" w:eastAsiaTheme="minorEastAsia" w:hAnsi="Arial" w:cs="Arial"/>
          <w:sz w:val="24"/>
          <w:szCs w:val="24"/>
          <w:lang w:bidi="en-US"/>
        </w:rPr>
        <w:t>s</w:t>
      </w:r>
      <w:r w:rsidR="00667E17" w:rsidRPr="00AF7BEE">
        <w:rPr>
          <w:rFonts w:ascii="Arial" w:eastAsiaTheme="minorEastAsia" w:hAnsi="Arial" w:cs="Arial"/>
          <w:sz w:val="24"/>
          <w:szCs w:val="24"/>
          <w:lang w:bidi="en-US"/>
        </w:rPr>
        <w:t>,</w:t>
      </w:r>
      <w:r>
        <w:rPr>
          <w:rFonts w:ascii="Arial" w:eastAsiaTheme="minorEastAsia" w:hAnsi="Arial" w:cs="Arial"/>
          <w:sz w:val="24"/>
          <w:szCs w:val="24"/>
          <w:lang w:bidi="en-US"/>
        </w:rPr>
        <w:t xml:space="preserve"> state</w:t>
      </w:r>
      <w:r w:rsidR="00667E17" w:rsidRPr="00AF7BEE">
        <w:rPr>
          <w:rFonts w:ascii="Arial" w:eastAsiaTheme="minorEastAsia" w:hAnsi="Arial" w:cs="Arial"/>
          <w:sz w:val="24"/>
          <w:szCs w:val="24"/>
          <w:lang w:bidi="en-US"/>
        </w:rPr>
        <w:t xml:space="preserve"> the amount if any</w:t>
      </w:r>
      <w:r>
        <w:rPr>
          <w:rFonts w:ascii="Arial" w:eastAsiaTheme="minorEastAsia" w:hAnsi="Arial" w:cs="Arial"/>
          <w:sz w:val="24"/>
          <w:szCs w:val="24"/>
          <w:lang w:bidi="en-US"/>
        </w:rPr>
        <w:t>,</w:t>
      </w:r>
      <w:r w:rsidR="00667E17" w:rsidRPr="00AF7BEE">
        <w:rPr>
          <w:rFonts w:ascii="Arial" w:eastAsiaTheme="minorEastAsia" w:hAnsi="Arial" w:cs="Arial"/>
          <w:sz w:val="24"/>
          <w:szCs w:val="24"/>
          <w:lang w:bidi="en-US"/>
        </w:rPr>
        <w:t xml:space="preserve"> to be included in the taxpayer’s gross </w:t>
      </w:r>
      <w:r w:rsidR="00B26778" w:rsidRPr="00AF7BEE">
        <w:rPr>
          <w:rFonts w:ascii="Arial" w:eastAsiaTheme="minorEastAsia" w:hAnsi="Arial" w:cs="Arial"/>
          <w:sz w:val="24"/>
          <w:szCs w:val="24"/>
          <w:lang w:bidi="en-US"/>
        </w:rPr>
        <w:t xml:space="preserve">income </w:t>
      </w:r>
      <w:r w:rsidR="00D8511F" w:rsidRPr="00AF7BEE">
        <w:rPr>
          <w:rFonts w:ascii="Arial" w:eastAsiaTheme="minorEastAsia" w:hAnsi="Arial" w:cs="Arial"/>
          <w:sz w:val="24"/>
          <w:szCs w:val="24"/>
          <w:lang w:bidi="en-US"/>
        </w:rPr>
        <w:t xml:space="preserve">and </w:t>
      </w:r>
      <w:r w:rsidR="00D8511F">
        <w:rPr>
          <w:rFonts w:ascii="Arial" w:eastAsiaTheme="minorEastAsia" w:hAnsi="Arial" w:cs="Arial"/>
          <w:sz w:val="24"/>
          <w:szCs w:val="24"/>
          <w:lang w:bidi="en-US"/>
        </w:rPr>
        <w:t>support</w:t>
      </w:r>
      <w:r>
        <w:rPr>
          <w:rFonts w:ascii="Arial" w:eastAsiaTheme="minorEastAsia" w:hAnsi="Arial" w:cs="Arial"/>
          <w:sz w:val="24"/>
          <w:szCs w:val="24"/>
          <w:lang w:bidi="en-US"/>
        </w:rPr>
        <w:t xml:space="preserve"> your answer with appropriate reasons.</w:t>
      </w:r>
      <w:r w:rsidR="00667E17" w:rsidRPr="00AF7BEE">
        <w:rPr>
          <w:rFonts w:ascii="Arial" w:eastAsiaTheme="minorEastAsia" w:hAnsi="Arial" w:cs="Arial"/>
          <w:sz w:val="24"/>
          <w:szCs w:val="24"/>
          <w:lang w:bidi="en-US"/>
        </w:rPr>
        <w:t xml:space="preserve"> </w:t>
      </w:r>
      <w:r w:rsidR="007B22BE">
        <w:rPr>
          <w:rFonts w:ascii="Arial" w:eastAsiaTheme="minorEastAsia" w:hAnsi="Arial" w:cs="Arial"/>
          <w:b/>
          <w:sz w:val="24"/>
          <w:szCs w:val="24"/>
          <w:lang w:bidi="en-US"/>
        </w:rPr>
        <w:tab/>
        <w:t xml:space="preserve">         </w:t>
      </w:r>
      <w:r w:rsidR="00D8511F">
        <w:rPr>
          <w:rFonts w:ascii="Arial" w:eastAsiaTheme="minorEastAsia" w:hAnsi="Arial" w:cs="Arial"/>
          <w:b/>
          <w:sz w:val="24"/>
          <w:szCs w:val="24"/>
          <w:lang w:bidi="en-US"/>
        </w:rPr>
        <w:t xml:space="preserve"> </w:t>
      </w:r>
      <w:r w:rsidR="007B22BE">
        <w:rPr>
          <w:rFonts w:ascii="Arial" w:eastAsiaTheme="minorEastAsia" w:hAnsi="Arial" w:cs="Arial"/>
          <w:b/>
          <w:sz w:val="24"/>
          <w:szCs w:val="24"/>
          <w:lang w:bidi="en-US"/>
        </w:rPr>
        <w:t xml:space="preserve"> </w:t>
      </w:r>
      <w:r w:rsidR="00AE444D">
        <w:rPr>
          <w:rFonts w:ascii="Arial" w:hAnsi="Arial" w:cs="Arial"/>
          <w:b/>
          <w:sz w:val="24"/>
          <w:szCs w:val="24"/>
          <w:lang w:val="en-US"/>
        </w:rPr>
        <w:t xml:space="preserve">(8 </w:t>
      </w:r>
      <w:r w:rsidR="00AE444D" w:rsidRPr="00AF7BEE">
        <w:rPr>
          <w:rFonts w:ascii="Arial" w:hAnsi="Arial" w:cs="Arial"/>
          <w:b/>
          <w:sz w:val="24"/>
          <w:szCs w:val="24"/>
          <w:lang w:val="en-US"/>
        </w:rPr>
        <w:t>Marks)</w:t>
      </w:r>
      <w:r w:rsidR="007B22BE">
        <w:rPr>
          <w:rFonts w:ascii="Arial" w:eastAsiaTheme="minorEastAsia" w:hAnsi="Arial" w:cs="Arial"/>
          <w:b/>
          <w:sz w:val="24"/>
          <w:szCs w:val="24"/>
          <w:lang w:bidi="en-US"/>
        </w:rPr>
        <w:t xml:space="preserve"> </w:t>
      </w:r>
      <w:r w:rsidR="00667E17" w:rsidRPr="00AF7BEE">
        <w:rPr>
          <w:rFonts w:ascii="Arial" w:eastAsiaTheme="minorEastAsia" w:hAnsi="Arial" w:cs="Arial"/>
          <w:b/>
          <w:sz w:val="24"/>
          <w:szCs w:val="24"/>
          <w:lang w:bidi="en-US"/>
        </w:rPr>
        <w:tab/>
      </w:r>
      <w:r w:rsidR="00667E17" w:rsidRPr="00AF7BEE">
        <w:rPr>
          <w:rFonts w:ascii="Arial" w:eastAsiaTheme="minorEastAsia" w:hAnsi="Arial" w:cs="Arial"/>
          <w:sz w:val="24"/>
          <w:szCs w:val="24"/>
          <w:lang w:bidi="en-US"/>
        </w:rPr>
        <w:t xml:space="preserve">         </w:t>
      </w:r>
    </w:p>
    <w:p w14:paraId="3C0F512E" w14:textId="77777777" w:rsidR="00667E17" w:rsidRPr="00AF7BEE" w:rsidRDefault="00667E17" w:rsidP="00B312B3">
      <w:pPr>
        <w:ind w:left="360"/>
        <w:contextualSpacing/>
        <w:jc w:val="both"/>
        <w:rPr>
          <w:rFonts w:ascii="Arial" w:hAnsi="Arial" w:cs="Arial"/>
          <w:b/>
          <w:sz w:val="24"/>
          <w:szCs w:val="24"/>
          <w:lang w:val="en-US"/>
        </w:rPr>
      </w:pPr>
    </w:p>
    <w:p w14:paraId="32AA2C3A" w14:textId="77777777" w:rsidR="00667E17" w:rsidRPr="00AF7BEE" w:rsidRDefault="00667E17" w:rsidP="006205B5">
      <w:pPr>
        <w:ind w:left="360"/>
        <w:contextualSpacing/>
        <w:jc w:val="both"/>
        <w:rPr>
          <w:rFonts w:ascii="Arial" w:hAnsi="Arial" w:cs="Arial"/>
          <w:b/>
          <w:sz w:val="24"/>
          <w:szCs w:val="24"/>
          <w:lang w:val="en-US"/>
        </w:rPr>
      </w:pPr>
    </w:p>
    <w:p w14:paraId="456F70BB" w14:textId="77777777" w:rsidR="00667E17" w:rsidRPr="00AF7BEE" w:rsidRDefault="00667E17" w:rsidP="00B312B3">
      <w:pPr>
        <w:ind w:left="360"/>
        <w:contextualSpacing/>
        <w:jc w:val="both"/>
        <w:rPr>
          <w:rFonts w:ascii="Arial" w:hAnsi="Arial" w:cs="Arial"/>
          <w:b/>
          <w:sz w:val="24"/>
          <w:szCs w:val="24"/>
          <w:lang w:val="en-US"/>
        </w:rPr>
      </w:pPr>
    </w:p>
    <w:p w14:paraId="5F449098" w14:textId="77777777" w:rsidR="00667E17" w:rsidRPr="00AF7BEE" w:rsidRDefault="00667E17" w:rsidP="00B312B3">
      <w:pPr>
        <w:ind w:left="360"/>
        <w:contextualSpacing/>
        <w:jc w:val="both"/>
        <w:rPr>
          <w:rFonts w:ascii="Arial" w:hAnsi="Arial" w:cs="Arial"/>
          <w:b/>
          <w:sz w:val="24"/>
          <w:szCs w:val="24"/>
          <w:lang w:val="en-US"/>
        </w:rPr>
      </w:pPr>
    </w:p>
    <w:p w14:paraId="646C0F2D" w14:textId="77777777" w:rsidR="00667E17" w:rsidRPr="00AF7BEE" w:rsidRDefault="00667E17" w:rsidP="006205B5">
      <w:pPr>
        <w:ind w:left="360"/>
        <w:contextualSpacing/>
        <w:jc w:val="both"/>
        <w:rPr>
          <w:rFonts w:ascii="Arial" w:hAnsi="Arial" w:cs="Arial"/>
          <w:b/>
          <w:sz w:val="24"/>
          <w:szCs w:val="24"/>
          <w:lang w:val="en-US"/>
        </w:rPr>
      </w:pPr>
    </w:p>
    <w:p w14:paraId="208F2A22" w14:textId="77777777" w:rsidR="00667E17" w:rsidRPr="00AF7BEE" w:rsidRDefault="00667E17" w:rsidP="00B312B3">
      <w:pPr>
        <w:ind w:left="360"/>
        <w:contextualSpacing/>
        <w:jc w:val="both"/>
        <w:rPr>
          <w:rFonts w:ascii="Arial" w:hAnsi="Arial" w:cs="Arial"/>
          <w:b/>
          <w:sz w:val="24"/>
          <w:szCs w:val="24"/>
          <w:lang w:val="en-US"/>
        </w:rPr>
      </w:pPr>
    </w:p>
    <w:p w14:paraId="2F502CB3" w14:textId="77777777" w:rsidR="00D04175" w:rsidRPr="00AF7BEE" w:rsidRDefault="00D04175" w:rsidP="00B312B3">
      <w:pPr>
        <w:jc w:val="both"/>
        <w:rPr>
          <w:rFonts w:ascii="Arial" w:hAnsi="Arial" w:cs="Arial"/>
          <w:b/>
          <w:sz w:val="24"/>
          <w:szCs w:val="24"/>
        </w:rPr>
      </w:pPr>
    </w:p>
    <w:sectPr w:rsidR="00D04175" w:rsidRPr="00AF7B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E1DDE" w14:textId="77777777" w:rsidR="00A617E5" w:rsidRDefault="00A617E5" w:rsidP="0046074F">
      <w:pPr>
        <w:spacing w:after="0" w:line="240" w:lineRule="auto"/>
      </w:pPr>
      <w:r>
        <w:separator/>
      </w:r>
    </w:p>
  </w:endnote>
  <w:endnote w:type="continuationSeparator" w:id="0">
    <w:p w14:paraId="0DE27426" w14:textId="77777777" w:rsidR="00A617E5" w:rsidRDefault="00A617E5" w:rsidP="0046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788791"/>
      <w:docPartObj>
        <w:docPartGallery w:val="Page Numbers (Bottom of Page)"/>
        <w:docPartUnique/>
      </w:docPartObj>
    </w:sdtPr>
    <w:sdtEndPr>
      <w:rPr>
        <w:noProof/>
      </w:rPr>
    </w:sdtEndPr>
    <w:sdtContent>
      <w:p w14:paraId="0EEDBEBD" w14:textId="0EC4F84A" w:rsidR="006B45C8" w:rsidRDefault="006B45C8">
        <w:pPr>
          <w:pStyle w:val="Footer"/>
          <w:jc w:val="right"/>
        </w:pPr>
        <w:r>
          <w:fldChar w:fldCharType="begin"/>
        </w:r>
        <w:r>
          <w:instrText xml:space="preserve"> PAGE   \* MERGEFORMAT </w:instrText>
        </w:r>
        <w:r>
          <w:fldChar w:fldCharType="separate"/>
        </w:r>
        <w:r w:rsidR="00742CF1">
          <w:rPr>
            <w:noProof/>
          </w:rPr>
          <w:t>1</w:t>
        </w:r>
        <w:r>
          <w:rPr>
            <w:noProof/>
          </w:rPr>
          <w:fldChar w:fldCharType="end"/>
        </w:r>
      </w:p>
    </w:sdtContent>
  </w:sdt>
  <w:p w14:paraId="0E160AC6" w14:textId="77777777" w:rsidR="006B45C8" w:rsidRDefault="006B4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FEC45" w14:textId="77777777" w:rsidR="00A617E5" w:rsidRDefault="00A617E5" w:rsidP="0046074F">
      <w:pPr>
        <w:spacing w:after="0" w:line="240" w:lineRule="auto"/>
      </w:pPr>
      <w:r>
        <w:separator/>
      </w:r>
    </w:p>
  </w:footnote>
  <w:footnote w:type="continuationSeparator" w:id="0">
    <w:p w14:paraId="72E57C7B" w14:textId="77777777" w:rsidR="00A617E5" w:rsidRDefault="00A617E5" w:rsidP="00460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5654" w14:textId="14C26FCC" w:rsidR="006B45C8" w:rsidRDefault="006B45C8" w:rsidP="0046074F">
    <w:pPr>
      <w:pStyle w:val="Header"/>
    </w:pPr>
    <w:r>
      <w:t>TAX33A3</w:t>
    </w:r>
    <w:r w:rsidR="0028544A">
      <w:t>/TAX3AA3</w:t>
    </w:r>
    <w:r>
      <w:t xml:space="preserve">   </w:t>
    </w:r>
    <w:r w:rsidR="00030E65">
      <w:t>FINAL ASSESSMENT OPPORTUNITY</w:t>
    </w:r>
    <w:r w:rsidR="00030E65">
      <w:tab/>
      <w:t>May</w:t>
    </w:r>
    <w:r>
      <w:t xml:space="preserve"> 2016</w:t>
    </w:r>
  </w:p>
  <w:p w14:paraId="230F9781" w14:textId="77777777" w:rsidR="006B45C8" w:rsidRDefault="006B4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C83"/>
    <w:multiLevelType w:val="hybridMultilevel"/>
    <w:tmpl w:val="20CE09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643236"/>
    <w:multiLevelType w:val="hybridMultilevel"/>
    <w:tmpl w:val="876CD082"/>
    <w:lvl w:ilvl="0" w:tplc="77D81E2A">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4FD361F"/>
    <w:multiLevelType w:val="hybridMultilevel"/>
    <w:tmpl w:val="AAE6CE70"/>
    <w:lvl w:ilvl="0" w:tplc="21226F42">
      <w:start w:val="1"/>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7093BF6"/>
    <w:multiLevelType w:val="hybridMultilevel"/>
    <w:tmpl w:val="AA0AAFFE"/>
    <w:lvl w:ilvl="0" w:tplc="78085162">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3">
      <w:start w:val="1"/>
      <w:numFmt w:val="bullet"/>
      <w:lvlText w:val="o"/>
      <w:lvlJc w:val="left"/>
      <w:pPr>
        <w:ind w:left="1800" w:hanging="360"/>
      </w:pPr>
      <w:rPr>
        <w:rFonts w:ascii="Courier New" w:hAnsi="Courier New" w:cs="Courier New"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9B2407D"/>
    <w:multiLevelType w:val="hybridMultilevel"/>
    <w:tmpl w:val="1792B504"/>
    <w:lvl w:ilvl="0" w:tplc="F2E6FC4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2FD4260D"/>
    <w:multiLevelType w:val="hybridMultilevel"/>
    <w:tmpl w:val="8A5C55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218462C"/>
    <w:multiLevelType w:val="hybridMultilevel"/>
    <w:tmpl w:val="0C546DE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E371482"/>
    <w:multiLevelType w:val="hybridMultilevel"/>
    <w:tmpl w:val="DA404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80933CC"/>
    <w:multiLevelType w:val="multilevel"/>
    <w:tmpl w:val="B35A1A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4"/>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5E"/>
    <w:rsid w:val="00005521"/>
    <w:rsid w:val="000213DA"/>
    <w:rsid w:val="00030E65"/>
    <w:rsid w:val="000334C6"/>
    <w:rsid w:val="00056896"/>
    <w:rsid w:val="00065DFC"/>
    <w:rsid w:val="00081CF6"/>
    <w:rsid w:val="00090028"/>
    <w:rsid w:val="000D2635"/>
    <w:rsid w:val="000D7B09"/>
    <w:rsid w:val="000E065A"/>
    <w:rsid w:val="000F7A34"/>
    <w:rsid w:val="00106F45"/>
    <w:rsid w:val="00156597"/>
    <w:rsid w:val="001608AB"/>
    <w:rsid w:val="0017253B"/>
    <w:rsid w:val="001A47CD"/>
    <w:rsid w:val="001B3B84"/>
    <w:rsid w:val="001B68EE"/>
    <w:rsid w:val="001C0C48"/>
    <w:rsid w:val="001E5F04"/>
    <w:rsid w:val="001F3072"/>
    <w:rsid w:val="00211A5C"/>
    <w:rsid w:val="002442FA"/>
    <w:rsid w:val="00281D91"/>
    <w:rsid w:val="0028544A"/>
    <w:rsid w:val="002C7496"/>
    <w:rsid w:val="002D3863"/>
    <w:rsid w:val="002E1E2B"/>
    <w:rsid w:val="002F4B48"/>
    <w:rsid w:val="00307C11"/>
    <w:rsid w:val="00313D0D"/>
    <w:rsid w:val="00324903"/>
    <w:rsid w:val="003277A6"/>
    <w:rsid w:val="0035408B"/>
    <w:rsid w:val="00372BF5"/>
    <w:rsid w:val="0038563B"/>
    <w:rsid w:val="003959A9"/>
    <w:rsid w:val="00397584"/>
    <w:rsid w:val="003A0083"/>
    <w:rsid w:val="003A220B"/>
    <w:rsid w:val="003C17A5"/>
    <w:rsid w:val="003D1A8D"/>
    <w:rsid w:val="0042109D"/>
    <w:rsid w:val="00432C17"/>
    <w:rsid w:val="00433E78"/>
    <w:rsid w:val="0046074F"/>
    <w:rsid w:val="00471AF3"/>
    <w:rsid w:val="00472B73"/>
    <w:rsid w:val="00495576"/>
    <w:rsid w:val="004A3851"/>
    <w:rsid w:val="004A3B16"/>
    <w:rsid w:val="004A5907"/>
    <w:rsid w:val="004C59E6"/>
    <w:rsid w:val="004D1AD0"/>
    <w:rsid w:val="004F612C"/>
    <w:rsid w:val="00501100"/>
    <w:rsid w:val="00505D2A"/>
    <w:rsid w:val="005107E4"/>
    <w:rsid w:val="005367F2"/>
    <w:rsid w:val="005524E7"/>
    <w:rsid w:val="00557F17"/>
    <w:rsid w:val="00571665"/>
    <w:rsid w:val="00587E22"/>
    <w:rsid w:val="00592425"/>
    <w:rsid w:val="005A4858"/>
    <w:rsid w:val="005B4CA1"/>
    <w:rsid w:val="005C2938"/>
    <w:rsid w:val="005F1B2C"/>
    <w:rsid w:val="005F62F4"/>
    <w:rsid w:val="005F6F84"/>
    <w:rsid w:val="005F71F8"/>
    <w:rsid w:val="006155F0"/>
    <w:rsid w:val="006205B5"/>
    <w:rsid w:val="0065053A"/>
    <w:rsid w:val="00656D9C"/>
    <w:rsid w:val="00667E17"/>
    <w:rsid w:val="00673785"/>
    <w:rsid w:val="00693267"/>
    <w:rsid w:val="006A36AE"/>
    <w:rsid w:val="006B45C8"/>
    <w:rsid w:val="006C7A6F"/>
    <w:rsid w:val="006E22CF"/>
    <w:rsid w:val="006E245E"/>
    <w:rsid w:val="00710C8D"/>
    <w:rsid w:val="0072229B"/>
    <w:rsid w:val="007226B7"/>
    <w:rsid w:val="0072656F"/>
    <w:rsid w:val="00741831"/>
    <w:rsid w:val="00742CF1"/>
    <w:rsid w:val="00744AD5"/>
    <w:rsid w:val="007970D3"/>
    <w:rsid w:val="007976D3"/>
    <w:rsid w:val="007A715F"/>
    <w:rsid w:val="007B22BE"/>
    <w:rsid w:val="007F6293"/>
    <w:rsid w:val="00822915"/>
    <w:rsid w:val="0082597C"/>
    <w:rsid w:val="008D4674"/>
    <w:rsid w:val="008D605B"/>
    <w:rsid w:val="008F0084"/>
    <w:rsid w:val="008F3576"/>
    <w:rsid w:val="00984DEF"/>
    <w:rsid w:val="00996593"/>
    <w:rsid w:val="009B0D2F"/>
    <w:rsid w:val="009C69CB"/>
    <w:rsid w:val="009E03FB"/>
    <w:rsid w:val="00A0568B"/>
    <w:rsid w:val="00A071D4"/>
    <w:rsid w:val="00A115BB"/>
    <w:rsid w:val="00A46FE8"/>
    <w:rsid w:val="00A51365"/>
    <w:rsid w:val="00A617E5"/>
    <w:rsid w:val="00A762BB"/>
    <w:rsid w:val="00AE444D"/>
    <w:rsid w:val="00AF7BEE"/>
    <w:rsid w:val="00B06C8C"/>
    <w:rsid w:val="00B266A1"/>
    <w:rsid w:val="00B26778"/>
    <w:rsid w:val="00B270A5"/>
    <w:rsid w:val="00B312B3"/>
    <w:rsid w:val="00B422C5"/>
    <w:rsid w:val="00B4325D"/>
    <w:rsid w:val="00B6133F"/>
    <w:rsid w:val="00B762AA"/>
    <w:rsid w:val="00BA22FA"/>
    <w:rsid w:val="00BC103E"/>
    <w:rsid w:val="00C032F1"/>
    <w:rsid w:val="00C5485B"/>
    <w:rsid w:val="00CB7568"/>
    <w:rsid w:val="00CC513F"/>
    <w:rsid w:val="00CD5FA1"/>
    <w:rsid w:val="00CD79E2"/>
    <w:rsid w:val="00CE0BAE"/>
    <w:rsid w:val="00CE313D"/>
    <w:rsid w:val="00CF30EB"/>
    <w:rsid w:val="00D04175"/>
    <w:rsid w:val="00D11EB8"/>
    <w:rsid w:val="00D354CA"/>
    <w:rsid w:val="00D422F4"/>
    <w:rsid w:val="00D8511F"/>
    <w:rsid w:val="00D8515A"/>
    <w:rsid w:val="00DA497C"/>
    <w:rsid w:val="00DC7FA7"/>
    <w:rsid w:val="00DD3599"/>
    <w:rsid w:val="00E220B2"/>
    <w:rsid w:val="00E50916"/>
    <w:rsid w:val="00E71782"/>
    <w:rsid w:val="00ED56C7"/>
    <w:rsid w:val="00EF53E9"/>
    <w:rsid w:val="00F0228C"/>
    <w:rsid w:val="00F22D4C"/>
    <w:rsid w:val="00F253C0"/>
    <w:rsid w:val="00F412B2"/>
    <w:rsid w:val="00F41C4A"/>
    <w:rsid w:val="00F66D77"/>
    <w:rsid w:val="00F70B4D"/>
    <w:rsid w:val="00FC6699"/>
    <w:rsid w:val="00FC69E6"/>
    <w:rsid w:val="00FD3526"/>
    <w:rsid w:val="00FF02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87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74F"/>
  </w:style>
  <w:style w:type="paragraph" w:styleId="Footer">
    <w:name w:val="footer"/>
    <w:basedOn w:val="Normal"/>
    <w:link w:val="FooterChar"/>
    <w:uiPriority w:val="99"/>
    <w:unhideWhenUsed/>
    <w:rsid w:val="0046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74F"/>
  </w:style>
  <w:style w:type="table" w:styleId="TableGrid">
    <w:name w:val="Table Grid"/>
    <w:basedOn w:val="TableNormal"/>
    <w:uiPriority w:val="39"/>
    <w:rsid w:val="0046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E17"/>
    <w:rPr>
      <w:rFonts w:ascii="Segoe UI" w:hAnsi="Segoe UI" w:cs="Segoe UI"/>
      <w:sz w:val="18"/>
      <w:szCs w:val="18"/>
    </w:rPr>
  </w:style>
  <w:style w:type="paragraph" w:styleId="ListParagraph">
    <w:name w:val="List Paragraph"/>
    <w:basedOn w:val="Normal"/>
    <w:uiPriority w:val="34"/>
    <w:qFormat/>
    <w:rsid w:val="007A715F"/>
    <w:pPr>
      <w:ind w:left="720"/>
      <w:contextualSpacing/>
    </w:pPr>
  </w:style>
  <w:style w:type="paragraph" w:styleId="Revision">
    <w:name w:val="Revision"/>
    <w:hidden/>
    <w:uiPriority w:val="99"/>
    <w:semiHidden/>
    <w:rsid w:val="00B312B3"/>
    <w:pPr>
      <w:spacing w:after="0" w:line="240" w:lineRule="auto"/>
    </w:pPr>
  </w:style>
  <w:style w:type="character" w:styleId="CommentReference">
    <w:name w:val="annotation reference"/>
    <w:basedOn w:val="DefaultParagraphFont"/>
    <w:uiPriority w:val="99"/>
    <w:semiHidden/>
    <w:unhideWhenUsed/>
    <w:rsid w:val="000F7A34"/>
    <w:rPr>
      <w:sz w:val="16"/>
      <w:szCs w:val="16"/>
    </w:rPr>
  </w:style>
  <w:style w:type="paragraph" w:styleId="CommentText">
    <w:name w:val="annotation text"/>
    <w:basedOn w:val="Normal"/>
    <w:link w:val="CommentTextChar"/>
    <w:uiPriority w:val="99"/>
    <w:unhideWhenUsed/>
    <w:rsid w:val="000F7A34"/>
    <w:pPr>
      <w:spacing w:line="240" w:lineRule="auto"/>
    </w:pPr>
    <w:rPr>
      <w:sz w:val="20"/>
      <w:szCs w:val="20"/>
    </w:rPr>
  </w:style>
  <w:style w:type="character" w:customStyle="1" w:styleId="CommentTextChar">
    <w:name w:val="Comment Text Char"/>
    <w:basedOn w:val="DefaultParagraphFont"/>
    <w:link w:val="CommentText"/>
    <w:uiPriority w:val="99"/>
    <w:rsid w:val="000F7A34"/>
    <w:rPr>
      <w:sz w:val="20"/>
      <w:szCs w:val="20"/>
    </w:rPr>
  </w:style>
  <w:style w:type="paragraph" w:styleId="CommentSubject">
    <w:name w:val="annotation subject"/>
    <w:basedOn w:val="CommentText"/>
    <w:next w:val="CommentText"/>
    <w:link w:val="CommentSubjectChar"/>
    <w:uiPriority w:val="99"/>
    <w:semiHidden/>
    <w:unhideWhenUsed/>
    <w:rsid w:val="000F7A34"/>
    <w:rPr>
      <w:b/>
      <w:bCs/>
    </w:rPr>
  </w:style>
  <w:style w:type="character" w:customStyle="1" w:styleId="CommentSubjectChar">
    <w:name w:val="Comment Subject Char"/>
    <w:basedOn w:val="CommentTextChar"/>
    <w:link w:val="CommentSubject"/>
    <w:uiPriority w:val="99"/>
    <w:semiHidden/>
    <w:rsid w:val="000F7A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74F"/>
  </w:style>
  <w:style w:type="paragraph" w:styleId="Footer">
    <w:name w:val="footer"/>
    <w:basedOn w:val="Normal"/>
    <w:link w:val="FooterChar"/>
    <w:uiPriority w:val="99"/>
    <w:unhideWhenUsed/>
    <w:rsid w:val="0046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74F"/>
  </w:style>
  <w:style w:type="table" w:styleId="TableGrid">
    <w:name w:val="Table Grid"/>
    <w:basedOn w:val="TableNormal"/>
    <w:uiPriority w:val="39"/>
    <w:rsid w:val="0046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E17"/>
    <w:rPr>
      <w:rFonts w:ascii="Segoe UI" w:hAnsi="Segoe UI" w:cs="Segoe UI"/>
      <w:sz w:val="18"/>
      <w:szCs w:val="18"/>
    </w:rPr>
  </w:style>
  <w:style w:type="paragraph" w:styleId="ListParagraph">
    <w:name w:val="List Paragraph"/>
    <w:basedOn w:val="Normal"/>
    <w:uiPriority w:val="34"/>
    <w:qFormat/>
    <w:rsid w:val="007A715F"/>
    <w:pPr>
      <w:ind w:left="720"/>
      <w:contextualSpacing/>
    </w:pPr>
  </w:style>
  <w:style w:type="paragraph" w:styleId="Revision">
    <w:name w:val="Revision"/>
    <w:hidden/>
    <w:uiPriority w:val="99"/>
    <w:semiHidden/>
    <w:rsid w:val="00B312B3"/>
    <w:pPr>
      <w:spacing w:after="0" w:line="240" w:lineRule="auto"/>
    </w:pPr>
  </w:style>
  <w:style w:type="character" w:styleId="CommentReference">
    <w:name w:val="annotation reference"/>
    <w:basedOn w:val="DefaultParagraphFont"/>
    <w:uiPriority w:val="99"/>
    <w:semiHidden/>
    <w:unhideWhenUsed/>
    <w:rsid w:val="000F7A34"/>
    <w:rPr>
      <w:sz w:val="16"/>
      <w:szCs w:val="16"/>
    </w:rPr>
  </w:style>
  <w:style w:type="paragraph" w:styleId="CommentText">
    <w:name w:val="annotation text"/>
    <w:basedOn w:val="Normal"/>
    <w:link w:val="CommentTextChar"/>
    <w:uiPriority w:val="99"/>
    <w:unhideWhenUsed/>
    <w:rsid w:val="000F7A34"/>
    <w:pPr>
      <w:spacing w:line="240" w:lineRule="auto"/>
    </w:pPr>
    <w:rPr>
      <w:sz w:val="20"/>
      <w:szCs w:val="20"/>
    </w:rPr>
  </w:style>
  <w:style w:type="character" w:customStyle="1" w:styleId="CommentTextChar">
    <w:name w:val="Comment Text Char"/>
    <w:basedOn w:val="DefaultParagraphFont"/>
    <w:link w:val="CommentText"/>
    <w:uiPriority w:val="99"/>
    <w:rsid w:val="000F7A34"/>
    <w:rPr>
      <w:sz w:val="20"/>
      <w:szCs w:val="20"/>
    </w:rPr>
  </w:style>
  <w:style w:type="paragraph" w:styleId="CommentSubject">
    <w:name w:val="annotation subject"/>
    <w:basedOn w:val="CommentText"/>
    <w:next w:val="CommentText"/>
    <w:link w:val="CommentSubjectChar"/>
    <w:uiPriority w:val="99"/>
    <w:semiHidden/>
    <w:unhideWhenUsed/>
    <w:rsid w:val="000F7A34"/>
    <w:rPr>
      <w:b/>
      <w:bCs/>
    </w:rPr>
  </w:style>
  <w:style w:type="character" w:customStyle="1" w:styleId="CommentSubjectChar">
    <w:name w:val="Comment Subject Char"/>
    <w:basedOn w:val="CommentTextChar"/>
    <w:link w:val="CommentSubject"/>
    <w:uiPriority w:val="99"/>
    <w:semiHidden/>
    <w:rsid w:val="000F7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CACB-9E26-4B58-8D11-A7B83F2E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Mnguni, Gloria</dc:creator>
  <cp:lastModifiedBy>FEFS, Fefsextended</cp:lastModifiedBy>
  <cp:revision>2</cp:revision>
  <cp:lastPrinted>2016-04-28T10:57:00Z</cp:lastPrinted>
  <dcterms:created xsi:type="dcterms:W3CDTF">2016-09-20T13:41:00Z</dcterms:created>
  <dcterms:modified xsi:type="dcterms:W3CDTF">2016-09-20T13:41:00Z</dcterms:modified>
</cp:coreProperties>
</file>